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818A" w14:textId="77777777" w:rsidR="00C219D1" w:rsidRPr="006A231C" w:rsidRDefault="00C219D1" w:rsidP="00A54C79">
      <w:pPr>
        <w:spacing w:before="0" w:line="240" w:lineRule="auto"/>
        <w:jc w:val="center"/>
        <w:rPr>
          <w:rFonts w:ascii="Book Antiqua" w:hAnsi="Book Antiqua"/>
          <w:b/>
          <w:sz w:val="22"/>
          <w:szCs w:val="22"/>
        </w:rPr>
      </w:pPr>
    </w:p>
    <w:p w14:paraId="412C57DC" w14:textId="6579AF3E" w:rsidR="008B66D6" w:rsidRDefault="00BC69E7" w:rsidP="00277012">
      <w:pPr>
        <w:spacing w:before="0" w:line="240" w:lineRule="auto"/>
        <w:jc w:val="center"/>
        <w:rPr>
          <w:rFonts w:ascii="Book Antiqua" w:hAnsi="Book Antiqua"/>
          <w:b/>
          <w:szCs w:val="24"/>
        </w:rPr>
      </w:pPr>
      <w:r w:rsidRPr="008B66D6">
        <w:rPr>
          <w:rFonts w:ascii="Book Antiqua" w:hAnsi="Book Antiqua"/>
          <w:b/>
          <w:szCs w:val="24"/>
        </w:rPr>
        <w:t xml:space="preserve">ANALISIS DESKRIPTIF KONDISI FISIK ATLET PANJAT TEBING PADA S.O.S CLIMBING CLUB BANDA ACEH </w:t>
      </w:r>
    </w:p>
    <w:p w14:paraId="32ECD814" w14:textId="77777777" w:rsidR="00277012" w:rsidRPr="006A231C" w:rsidRDefault="00277012" w:rsidP="00277012">
      <w:pPr>
        <w:spacing w:before="0" w:line="240" w:lineRule="auto"/>
        <w:jc w:val="right"/>
        <w:rPr>
          <w:rFonts w:ascii="Book Antiqua" w:hAnsi="Book Antiqua"/>
          <w:b/>
          <w:sz w:val="22"/>
          <w:szCs w:val="22"/>
        </w:rPr>
      </w:pPr>
    </w:p>
    <w:p w14:paraId="4547F353" w14:textId="1C0A19D3" w:rsidR="008B66D6" w:rsidRPr="00A17A47" w:rsidRDefault="00A17A47" w:rsidP="008B66D6">
      <w:pPr>
        <w:spacing w:before="0" w:line="240" w:lineRule="auto"/>
        <w:jc w:val="center"/>
        <w:rPr>
          <w:rFonts w:ascii="Book Antiqua" w:hAnsi="Book Antiqua"/>
          <w:b/>
          <w:bCs/>
          <w:sz w:val="22"/>
          <w:szCs w:val="22"/>
          <w:vertAlign w:val="superscript"/>
          <w:lang w:val="id-ID"/>
        </w:rPr>
      </w:pPr>
      <w:r w:rsidRPr="00A17A47">
        <w:rPr>
          <w:rFonts w:ascii="Book Antiqua" w:hAnsi="Book Antiqua"/>
          <w:b/>
          <w:bCs/>
          <w:sz w:val="22"/>
          <w:szCs w:val="22"/>
          <w:lang w:val="id-ID"/>
        </w:rPr>
        <w:t>M. Fazlur Rahman</w:t>
      </w:r>
      <w:r w:rsidR="008B66D6" w:rsidRPr="006A231C">
        <w:rPr>
          <w:rFonts w:ascii="Book Antiqua" w:hAnsi="Book Antiqua"/>
          <w:b/>
          <w:bCs/>
          <w:sz w:val="22"/>
          <w:szCs w:val="22"/>
          <w:lang w:val="id-ID"/>
        </w:rPr>
        <w:t>*</w:t>
      </w:r>
      <w:r w:rsidR="008B66D6" w:rsidRPr="003F36EA">
        <w:rPr>
          <w:rFonts w:ascii="Book Antiqua" w:hAnsi="Book Antiqua"/>
          <w:b/>
          <w:bCs/>
          <w:sz w:val="22"/>
          <w:szCs w:val="22"/>
          <w:vertAlign w:val="superscript"/>
          <w:lang w:val="en-US"/>
        </w:rPr>
        <w:t>1</w:t>
      </w:r>
      <w:r w:rsidR="008B66D6" w:rsidRPr="006A231C">
        <w:rPr>
          <w:rFonts w:ascii="Book Antiqua" w:hAnsi="Book Antiqua"/>
          <w:b/>
          <w:bCs/>
          <w:sz w:val="22"/>
          <w:szCs w:val="22"/>
          <w:lang w:val="id-ID"/>
        </w:rPr>
        <w:t xml:space="preserve">, </w:t>
      </w:r>
      <w:proofErr w:type="spellStart"/>
      <w:r w:rsidR="00322EF5" w:rsidRPr="00322EF5">
        <w:rPr>
          <w:rFonts w:ascii="Book Antiqua" w:hAnsi="Book Antiqua"/>
          <w:b/>
          <w:bCs/>
          <w:sz w:val="22"/>
          <w:szCs w:val="22"/>
        </w:rPr>
        <w:t>Susilawati</w:t>
      </w:r>
      <w:proofErr w:type="spellEnd"/>
      <w:r w:rsidR="008B66D6">
        <w:rPr>
          <w:rFonts w:ascii="Book Antiqua" w:hAnsi="Book Antiqua"/>
          <w:b/>
          <w:bCs/>
          <w:sz w:val="22"/>
          <w:szCs w:val="22"/>
          <w:vertAlign w:val="superscript"/>
          <w:lang w:val="id-ID"/>
        </w:rPr>
        <w:t>2</w:t>
      </w:r>
      <w:r w:rsidR="008B66D6" w:rsidRPr="006A231C">
        <w:rPr>
          <w:rFonts w:ascii="Book Antiqua" w:hAnsi="Book Antiqua"/>
          <w:b/>
          <w:bCs/>
          <w:sz w:val="22"/>
          <w:szCs w:val="22"/>
          <w:lang w:val="id-ID"/>
        </w:rPr>
        <w:t xml:space="preserve">, </w:t>
      </w:r>
      <w:r w:rsidR="00322EF5" w:rsidRPr="00322EF5">
        <w:rPr>
          <w:rFonts w:ascii="Book Antiqua" w:hAnsi="Book Antiqua"/>
          <w:b/>
          <w:bCs/>
          <w:sz w:val="22"/>
          <w:szCs w:val="22"/>
        </w:rPr>
        <w:t>Dwi Nurul Iman</w:t>
      </w:r>
      <w:r w:rsidR="008B66D6">
        <w:rPr>
          <w:rFonts w:ascii="Book Antiqua" w:hAnsi="Book Antiqua"/>
          <w:b/>
          <w:bCs/>
          <w:sz w:val="22"/>
          <w:szCs w:val="22"/>
          <w:vertAlign w:val="superscript"/>
          <w:lang w:val="id-ID"/>
        </w:rPr>
        <w:t>3</w:t>
      </w:r>
      <w:r w:rsidR="008B66D6">
        <w:rPr>
          <w:rFonts w:ascii="Book Antiqua" w:hAnsi="Book Antiqua"/>
          <w:b/>
          <w:bCs/>
          <w:sz w:val="22"/>
          <w:szCs w:val="22"/>
          <w:lang w:val="id-ID"/>
        </w:rPr>
        <w:t>,</w:t>
      </w:r>
      <w:r w:rsidR="008B66D6" w:rsidRPr="002A0C4C">
        <w:t xml:space="preserve"> </w:t>
      </w:r>
      <w:r w:rsidR="00322EF5" w:rsidRPr="00322EF5">
        <w:rPr>
          <w:rFonts w:ascii="Book Antiqua" w:hAnsi="Book Antiqua"/>
          <w:b/>
          <w:bCs/>
          <w:sz w:val="22"/>
          <w:szCs w:val="22"/>
        </w:rPr>
        <w:t>Mohd Aulia Rivani</w:t>
      </w:r>
      <w:r w:rsidR="008B66D6">
        <w:rPr>
          <w:rFonts w:ascii="Book Antiqua" w:hAnsi="Book Antiqua"/>
          <w:b/>
          <w:bCs/>
          <w:sz w:val="22"/>
          <w:szCs w:val="22"/>
          <w:vertAlign w:val="superscript"/>
          <w:lang w:val="id-ID"/>
        </w:rPr>
        <w:t>4</w:t>
      </w:r>
      <w:r w:rsidR="008B66D6">
        <w:rPr>
          <w:rFonts w:ascii="Book Antiqua" w:hAnsi="Book Antiqua"/>
          <w:b/>
          <w:bCs/>
          <w:sz w:val="22"/>
          <w:szCs w:val="22"/>
          <w:lang w:val="id-ID"/>
        </w:rPr>
        <w:t xml:space="preserve">, </w:t>
      </w:r>
      <w:proofErr w:type="spellStart"/>
      <w:r w:rsidR="00322EF5" w:rsidRPr="00322EF5">
        <w:rPr>
          <w:rFonts w:ascii="Book Antiqua" w:hAnsi="Book Antiqua"/>
          <w:b/>
          <w:bCs/>
          <w:sz w:val="22"/>
          <w:szCs w:val="22"/>
        </w:rPr>
        <w:t>Alfan</w:t>
      </w:r>
      <w:proofErr w:type="spellEnd"/>
      <w:r w:rsidR="00322EF5" w:rsidRPr="00322EF5">
        <w:rPr>
          <w:rFonts w:ascii="Book Antiqua" w:hAnsi="Book Antiqua"/>
          <w:b/>
          <w:bCs/>
          <w:sz w:val="22"/>
          <w:szCs w:val="22"/>
        </w:rPr>
        <w:t xml:space="preserve"> Rahmatillah</w:t>
      </w:r>
      <w:r w:rsidR="008B66D6" w:rsidRPr="002A0C4C">
        <w:rPr>
          <w:rFonts w:ascii="Book Antiqua" w:hAnsi="Book Antiqua"/>
          <w:b/>
          <w:bCs/>
          <w:sz w:val="22"/>
          <w:szCs w:val="22"/>
          <w:lang w:val="id-ID"/>
        </w:rPr>
        <w:t>a</w:t>
      </w:r>
      <w:r w:rsidR="008B66D6">
        <w:rPr>
          <w:rFonts w:ascii="Book Antiqua" w:hAnsi="Book Antiqua"/>
          <w:b/>
          <w:bCs/>
          <w:sz w:val="22"/>
          <w:szCs w:val="22"/>
          <w:vertAlign w:val="superscript"/>
          <w:lang w:val="id-ID"/>
        </w:rPr>
        <w:t>5</w:t>
      </w:r>
      <w:r>
        <w:rPr>
          <w:rFonts w:ascii="Book Antiqua" w:hAnsi="Book Antiqua"/>
          <w:b/>
          <w:bCs/>
          <w:sz w:val="22"/>
          <w:szCs w:val="22"/>
          <w:lang w:val="id-ID"/>
        </w:rPr>
        <w:t xml:space="preserve">, </w:t>
      </w:r>
      <w:r w:rsidRPr="00A17A47">
        <w:rPr>
          <w:rFonts w:ascii="Book Antiqua" w:hAnsi="Book Antiqua"/>
          <w:b/>
          <w:bCs/>
          <w:sz w:val="22"/>
          <w:szCs w:val="22"/>
          <w:lang w:val="id-ID"/>
        </w:rPr>
        <w:t>M. Fazlur Rahman</w:t>
      </w:r>
      <w:r>
        <w:rPr>
          <w:rFonts w:ascii="Book Antiqua" w:hAnsi="Book Antiqua"/>
          <w:b/>
          <w:bCs/>
          <w:sz w:val="22"/>
          <w:szCs w:val="22"/>
          <w:vertAlign w:val="superscript"/>
          <w:lang w:val="id-ID"/>
        </w:rPr>
        <w:t>6</w:t>
      </w:r>
      <w:r>
        <w:rPr>
          <w:rFonts w:ascii="Book Antiqua" w:hAnsi="Book Antiqua"/>
          <w:b/>
          <w:bCs/>
          <w:sz w:val="22"/>
          <w:szCs w:val="22"/>
          <w:lang w:val="id-ID"/>
        </w:rPr>
        <w:t xml:space="preserve">, </w:t>
      </w:r>
      <w:r w:rsidRPr="00A17A47">
        <w:rPr>
          <w:rFonts w:ascii="Book Antiqua" w:hAnsi="Book Antiqua"/>
          <w:b/>
          <w:bCs/>
          <w:sz w:val="22"/>
          <w:szCs w:val="22"/>
          <w:lang w:val="id-ID"/>
        </w:rPr>
        <w:t>Rizki Masrullah</w:t>
      </w:r>
      <w:r>
        <w:rPr>
          <w:rFonts w:ascii="Book Antiqua" w:hAnsi="Book Antiqua"/>
          <w:b/>
          <w:bCs/>
          <w:sz w:val="22"/>
          <w:szCs w:val="22"/>
          <w:vertAlign w:val="superscript"/>
          <w:lang w:val="id-ID"/>
        </w:rPr>
        <w:t>7</w:t>
      </w:r>
      <w:r>
        <w:rPr>
          <w:rFonts w:ascii="Book Antiqua" w:hAnsi="Book Antiqua"/>
          <w:b/>
          <w:bCs/>
          <w:sz w:val="22"/>
          <w:szCs w:val="22"/>
          <w:lang w:val="id-ID"/>
        </w:rPr>
        <w:t xml:space="preserve">, </w:t>
      </w:r>
      <w:r w:rsidRPr="00A17A47">
        <w:rPr>
          <w:rFonts w:ascii="Book Antiqua" w:hAnsi="Book Antiqua"/>
          <w:b/>
          <w:bCs/>
          <w:sz w:val="22"/>
          <w:szCs w:val="22"/>
          <w:lang w:val="id-ID"/>
        </w:rPr>
        <w:t>Riki Kurniawan Syahputra</w:t>
      </w:r>
      <w:r>
        <w:rPr>
          <w:rFonts w:ascii="Book Antiqua" w:hAnsi="Book Antiqua"/>
          <w:b/>
          <w:bCs/>
          <w:sz w:val="22"/>
          <w:szCs w:val="22"/>
          <w:vertAlign w:val="superscript"/>
          <w:lang w:val="id-ID"/>
        </w:rPr>
        <w:t>8</w:t>
      </w:r>
    </w:p>
    <w:p w14:paraId="064DE43E" w14:textId="775CA477" w:rsidR="008B66D6" w:rsidRPr="00A17A47" w:rsidRDefault="008B66D6" w:rsidP="008B66D6">
      <w:pPr>
        <w:spacing w:before="0" w:line="240" w:lineRule="auto"/>
        <w:jc w:val="center"/>
        <w:rPr>
          <w:rFonts w:ascii="Book Antiqua" w:hAnsi="Book Antiqua"/>
          <w:i/>
          <w:sz w:val="22"/>
          <w:szCs w:val="16"/>
          <w:lang w:val="pt-BR"/>
        </w:rPr>
      </w:pPr>
      <w:r w:rsidRPr="00A17A47">
        <w:rPr>
          <w:rFonts w:ascii="Book Antiqua" w:hAnsi="Book Antiqua"/>
          <w:i/>
          <w:sz w:val="22"/>
          <w:szCs w:val="16"/>
          <w:vertAlign w:val="superscript"/>
          <w:lang w:val="pt-BR"/>
        </w:rPr>
        <w:t>1,2,3,4,5</w:t>
      </w:r>
      <w:r w:rsidR="00A17A47">
        <w:rPr>
          <w:rFonts w:ascii="Book Antiqua" w:hAnsi="Book Antiqua"/>
          <w:i/>
          <w:sz w:val="22"/>
          <w:szCs w:val="16"/>
          <w:vertAlign w:val="superscript"/>
          <w:lang w:val="pt-BR"/>
        </w:rPr>
        <w:t>,6,7,8</w:t>
      </w:r>
      <w:r w:rsidRPr="00A17A47">
        <w:rPr>
          <w:rFonts w:ascii="Book Antiqua" w:hAnsi="Book Antiqua"/>
          <w:i/>
          <w:sz w:val="22"/>
          <w:szCs w:val="16"/>
          <w:lang w:val="pt-BR"/>
        </w:rPr>
        <w:t>Universitas Bina Bangsa Getsempena</w:t>
      </w:r>
    </w:p>
    <w:p w14:paraId="7539C2B6" w14:textId="77777777" w:rsidR="008B66D6" w:rsidRPr="00A17A47" w:rsidRDefault="008B66D6" w:rsidP="008B66D6">
      <w:pPr>
        <w:pStyle w:val="Style1"/>
        <w:rPr>
          <w:b/>
          <w:lang w:val="pt-BR"/>
        </w:rPr>
      </w:pPr>
    </w:p>
    <w:p w14:paraId="43EFB60E" w14:textId="74BA6741" w:rsidR="008B66D6" w:rsidRPr="006A231C" w:rsidRDefault="008B66D6" w:rsidP="00BC69E7">
      <w:pPr>
        <w:pStyle w:val="author"/>
        <w:spacing w:line="240" w:lineRule="auto"/>
        <w:ind w:right="-2"/>
        <w:jc w:val="center"/>
        <w:rPr>
          <w:rStyle w:val="Hyperlink"/>
          <w:rFonts w:ascii="Book Antiqua" w:hAnsi="Book Antiqua"/>
          <w:i/>
          <w:sz w:val="18"/>
          <w:szCs w:val="18"/>
          <w:lang w:val="es-ES"/>
        </w:rPr>
      </w:pPr>
      <w:r w:rsidRPr="00A17A47">
        <w:rPr>
          <w:rFonts w:ascii="Book Antiqua" w:hAnsi="Book Antiqua"/>
          <w:sz w:val="18"/>
          <w:szCs w:val="18"/>
          <w:lang w:val="pt-BR"/>
        </w:rPr>
        <w:t>* Corresponding Author:</w:t>
      </w:r>
      <w:r w:rsidRPr="006A231C">
        <w:rPr>
          <w:rFonts w:ascii="Book Antiqua" w:hAnsi="Book Antiqua"/>
          <w:sz w:val="18"/>
          <w:szCs w:val="18"/>
          <w:lang w:val="es-ES"/>
        </w:rPr>
        <w:t xml:space="preserve"> </w:t>
      </w:r>
      <w:hyperlink r:id="rId8" w:history="1">
        <w:r w:rsidR="00322EF5" w:rsidRPr="00A17A47">
          <w:rPr>
            <w:rStyle w:val="Hyperlink"/>
            <w:rFonts w:ascii="Book Antiqua" w:hAnsi="Book Antiqua"/>
            <w:sz w:val="18"/>
            <w:szCs w:val="18"/>
            <w:lang w:val="pt-BR"/>
          </w:rPr>
          <w:t>asriyani057@gmail.com</w:t>
        </w:r>
      </w:hyperlink>
      <w:r w:rsidR="00322EF5" w:rsidRPr="00A17A47">
        <w:rPr>
          <w:rFonts w:ascii="Book Antiqua" w:hAnsi="Book Antiqua"/>
          <w:sz w:val="18"/>
          <w:szCs w:val="18"/>
          <w:lang w:val="pt-BR"/>
        </w:rPr>
        <w:t xml:space="preserve"> </w:t>
      </w:r>
    </w:p>
    <w:p w14:paraId="5FBBD629" w14:textId="77777777" w:rsidR="00C80BE8" w:rsidRPr="00A17A47" w:rsidRDefault="00C80BE8" w:rsidP="00BC69E7">
      <w:pPr>
        <w:pStyle w:val="author"/>
        <w:spacing w:line="240" w:lineRule="auto"/>
        <w:ind w:right="-2"/>
        <w:jc w:val="left"/>
        <w:rPr>
          <w:rFonts w:ascii="Book Antiqua" w:hAnsi="Book Antiqua"/>
          <w:i/>
          <w:color w:val="000000"/>
          <w:sz w:val="18"/>
          <w:szCs w:val="18"/>
          <w:lang w:val="pt-BR"/>
        </w:rPr>
      </w:pPr>
    </w:p>
    <w:p w14:paraId="4C7F838C" w14:textId="77777777" w:rsidR="00BC69E7" w:rsidRPr="00A17A47" w:rsidRDefault="00BC69E7" w:rsidP="00BC69E7">
      <w:pPr>
        <w:pStyle w:val="author"/>
        <w:spacing w:line="240" w:lineRule="auto"/>
        <w:ind w:right="-2"/>
        <w:jc w:val="left"/>
        <w:rPr>
          <w:rFonts w:ascii="Book Antiqua" w:hAnsi="Book Antiqua"/>
          <w:i/>
          <w:color w:val="000000"/>
          <w:sz w:val="18"/>
          <w:szCs w:val="18"/>
          <w:lang w:val="pt-BR"/>
        </w:rPr>
      </w:pPr>
    </w:p>
    <w:p w14:paraId="4413B9E3" w14:textId="77777777" w:rsidR="00277012" w:rsidRPr="00A17A47" w:rsidRDefault="00A64706" w:rsidP="00BC69E7">
      <w:pPr>
        <w:pBdr>
          <w:bottom w:val="single" w:sz="4" w:space="1" w:color="auto"/>
        </w:pBdr>
        <w:spacing w:before="0" w:line="240" w:lineRule="auto"/>
        <w:rPr>
          <w:rFonts w:ascii="Book Antiqua" w:hAnsi="Book Antiqua" w:cs="AdvOTc4d0b532"/>
          <w:b/>
          <w:sz w:val="22"/>
          <w:szCs w:val="22"/>
          <w:lang w:val="pt-BR"/>
        </w:rPr>
      </w:pPr>
      <w:r>
        <w:rPr>
          <w:noProof/>
          <w:lang w:val="en-US" w:eastAsia="en-US"/>
        </w:rPr>
        <mc:AlternateContent>
          <mc:Choice Requires="wps">
            <w:drawing>
              <wp:anchor distT="45720" distB="45720" distL="114300" distR="114300" simplePos="0" relativeHeight="251655680" behindDoc="0" locked="0" layoutInCell="1" allowOverlap="1" wp14:anchorId="6F794A90" wp14:editId="23F493CE">
                <wp:simplePos x="0" y="0"/>
                <wp:positionH relativeFrom="column">
                  <wp:posOffset>7620</wp:posOffset>
                </wp:positionH>
                <wp:positionV relativeFrom="paragraph">
                  <wp:posOffset>27940</wp:posOffset>
                </wp:positionV>
                <wp:extent cx="1796415" cy="238569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85695"/>
                        </a:xfrm>
                        <a:prstGeom prst="rect">
                          <a:avLst/>
                        </a:prstGeom>
                        <a:solidFill>
                          <a:srgbClr val="FFFFFF"/>
                        </a:solidFill>
                        <a:ln>
                          <a:noFill/>
                        </a:ln>
                      </wps:spPr>
                      <wps:txbx>
                        <w:txbxContent>
                          <w:p w14:paraId="0EECCB9D" w14:textId="77777777" w:rsidR="00277012" w:rsidRPr="00BC69E7" w:rsidRDefault="00277012" w:rsidP="00277012">
                            <w:pPr>
                              <w:pBdr>
                                <w:bottom w:val="single" w:sz="4" w:space="1" w:color="auto"/>
                              </w:pBdr>
                              <w:spacing w:before="0" w:line="240" w:lineRule="auto"/>
                              <w:ind w:right="-282"/>
                              <w:rPr>
                                <w:rFonts w:ascii="Book Antiqua" w:hAnsi="Book Antiqua"/>
                                <w:b/>
                                <w:bCs/>
                                <w:sz w:val="18"/>
                                <w:szCs w:val="18"/>
                                <w:lang w:val="pt-BR"/>
                              </w:rPr>
                            </w:pPr>
                            <w:r w:rsidRPr="00BC69E7">
                              <w:rPr>
                                <w:rFonts w:ascii="Book Antiqua" w:hAnsi="Book Antiqua"/>
                                <w:b/>
                                <w:bCs/>
                                <w:sz w:val="18"/>
                                <w:szCs w:val="18"/>
                                <w:lang w:val="pt-BR"/>
                              </w:rPr>
                              <w:t>A R T I C L E   I N F O</w:t>
                            </w:r>
                          </w:p>
                          <w:p w14:paraId="2D4C08DF" w14:textId="77777777" w:rsidR="00277012" w:rsidRPr="00BC69E7" w:rsidRDefault="00277012" w:rsidP="00277012">
                            <w:pPr>
                              <w:spacing w:before="0" w:line="240" w:lineRule="auto"/>
                              <w:ind w:right="-282"/>
                              <w:rPr>
                                <w:rFonts w:ascii="Book Antiqua" w:hAnsi="Book Antiqua"/>
                                <w:b/>
                                <w:i/>
                                <w:sz w:val="12"/>
                                <w:szCs w:val="14"/>
                                <w:lang w:val="pt-BR"/>
                              </w:rPr>
                            </w:pPr>
                          </w:p>
                          <w:p w14:paraId="58FD2DC0" w14:textId="77777777" w:rsidR="00277012" w:rsidRPr="000E0DC1" w:rsidRDefault="00277012" w:rsidP="00277012">
                            <w:pPr>
                              <w:spacing w:before="0" w:line="240" w:lineRule="auto"/>
                              <w:ind w:right="-282"/>
                              <w:rPr>
                                <w:rFonts w:ascii="Book Antiqua" w:hAnsi="Book Antiqua"/>
                                <w:b/>
                                <w:i/>
                                <w:sz w:val="16"/>
                                <w:szCs w:val="18"/>
                              </w:rPr>
                            </w:pPr>
                            <w:r w:rsidRPr="000E0DC1">
                              <w:rPr>
                                <w:rFonts w:ascii="Book Antiqua" w:hAnsi="Book Antiqua"/>
                                <w:b/>
                                <w:i/>
                                <w:sz w:val="16"/>
                                <w:szCs w:val="18"/>
                              </w:rPr>
                              <w:t>Article history:</w:t>
                            </w:r>
                          </w:p>
                          <w:p w14:paraId="7BC65CC3" w14:textId="63848916" w:rsidR="00AF5ABC" w:rsidRPr="000E0DC1"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Received </w:t>
                            </w:r>
                            <w:r>
                              <w:rPr>
                                <w:rFonts w:ascii="Book Antiqua" w:hAnsi="Book Antiqua"/>
                                <w:sz w:val="16"/>
                                <w:szCs w:val="18"/>
                              </w:rPr>
                              <w:t>:</w:t>
                            </w:r>
                            <w:proofErr w:type="gramEnd"/>
                            <w:r>
                              <w:rPr>
                                <w:rFonts w:ascii="Book Antiqua" w:hAnsi="Book Antiqua"/>
                                <w:sz w:val="16"/>
                                <w:szCs w:val="18"/>
                              </w:rPr>
                              <w:t xml:space="preserve"> Sep 26, 2024</w:t>
                            </w:r>
                          </w:p>
                          <w:p w14:paraId="03E1AAE4" w14:textId="514FAA15" w:rsidR="00AF5ABC"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Revised </w:t>
                            </w:r>
                            <w:r>
                              <w:rPr>
                                <w:rFonts w:ascii="Book Antiqua" w:hAnsi="Book Antiqua"/>
                                <w:sz w:val="16"/>
                                <w:szCs w:val="18"/>
                              </w:rPr>
                              <w:t>:</w:t>
                            </w:r>
                            <w:proofErr w:type="gramEnd"/>
                            <w:r>
                              <w:rPr>
                                <w:rFonts w:ascii="Book Antiqua" w:hAnsi="Book Antiqua"/>
                                <w:sz w:val="16"/>
                                <w:szCs w:val="18"/>
                              </w:rPr>
                              <w:t xml:space="preserve"> Nov 20, 2024</w:t>
                            </w:r>
                          </w:p>
                          <w:p w14:paraId="03659EA9" w14:textId="1225D8E9" w:rsidR="00AF5ABC"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Accepted </w:t>
                            </w:r>
                            <w:r>
                              <w:rPr>
                                <w:rFonts w:ascii="Book Antiqua" w:hAnsi="Book Antiqua"/>
                                <w:sz w:val="16"/>
                                <w:szCs w:val="18"/>
                              </w:rPr>
                              <w:t>:</w:t>
                            </w:r>
                            <w:proofErr w:type="gramEnd"/>
                            <w:r>
                              <w:rPr>
                                <w:rFonts w:ascii="Book Antiqua" w:hAnsi="Book Antiqua"/>
                                <w:sz w:val="16"/>
                                <w:szCs w:val="18"/>
                              </w:rPr>
                              <w:t xml:space="preserve"> Dec 25, 2024</w:t>
                            </w:r>
                          </w:p>
                          <w:p w14:paraId="6C8464DA" w14:textId="77777777" w:rsidR="00AF5ABC" w:rsidRPr="000E0DC1" w:rsidRDefault="00AF5ABC" w:rsidP="00AF5ABC">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Available </w:t>
                            </w:r>
                            <w:proofErr w:type="gramStart"/>
                            <w:r w:rsidRPr="000E0DC1">
                              <w:rPr>
                                <w:rFonts w:ascii="Book Antiqua" w:hAnsi="Book Antiqua"/>
                                <w:sz w:val="16"/>
                                <w:szCs w:val="18"/>
                              </w:rPr>
                              <w:t xml:space="preserve">online </w:t>
                            </w:r>
                            <w:r>
                              <w:rPr>
                                <w:rFonts w:ascii="Book Antiqua" w:hAnsi="Book Antiqua"/>
                                <w:sz w:val="16"/>
                                <w:szCs w:val="18"/>
                              </w:rPr>
                              <w:t>:</w:t>
                            </w:r>
                            <w:proofErr w:type="gramEnd"/>
                            <w:r>
                              <w:rPr>
                                <w:rFonts w:ascii="Book Antiqua" w:hAnsi="Book Antiqua"/>
                                <w:sz w:val="16"/>
                                <w:szCs w:val="18"/>
                              </w:rPr>
                              <w:t xml:space="preserve"> Dec 31, 2024</w:t>
                            </w:r>
                          </w:p>
                          <w:p w14:paraId="6BDBBB1A" w14:textId="5080E462" w:rsidR="00277012" w:rsidRPr="000E0DC1" w:rsidRDefault="00277012" w:rsidP="0027701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 </w:t>
                            </w:r>
                          </w:p>
                          <w:p w14:paraId="67A5CCB4" w14:textId="77777777" w:rsidR="00277012" w:rsidRPr="000E0DC1" w:rsidRDefault="00277012" w:rsidP="00277012">
                            <w:pPr>
                              <w:pBdr>
                                <w:bottom w:val="single" w:sz="8" w:space="1" w:color="auto"/>
                              </w:pBdr>
                              <w:spacing w:before="0" w:line="240" w:lineRule="auto"/>
                              <w:ind w:right="-282"/>
                              <w:rPr>
                                <w:rFonts w:ascii="Book Antiqua" w:hAnsi="Book Antiqua"/>
                                <w:b/>
                                <w:sz w:val="12"/>
                                <w:szCs w:val="12"/>
                              </w:rPr>
                            </w:pPr>
                          </w:p>
                          <w:p w14:paraId="5EAB03C2" w14:textId="77777777" w:rsidR="00277012" w:rsidRPr="000E0DC1" w:rsidRDefault="00277012" w:rsidP="00277012">
                            <w:pPr>
                              <w:spacing w:before="0" w:line="240" w:lineRule="auto"/>
                              <w:ind w:right="-282"/>
                              <w:rPr>
                                <w:rFonts w:ascii="Book Antiqua" w:hAnsi="Book Antiqua"/>
                                <w:b/>
                                <w:i/>
                                <w:sz w:val="12"/>
                                <w:szCs w:val="12"/>
                              </w:rPr>
                            </w:pPr>
                          </w:p>
                          <w:p w14:paraId="61BC18AB" w14:textId="77777777" w:rsidR="00277012" w:rsidRPr="000E0DC1" w:rsidRDefault="00277012" w:rsidP="00277012">
                            <w:pPr>
                              <w:spacing w:before="0" w:line="240" w:lineRule="auto"/>
                              <w:ind w:right="-282"/>
                              <w:rPr>
                                <w:rFonts w:ascii="Book Antiqua" w:hAnsi="Book Antiqua"/>
                                <w:b/>
                                <w:iCs/>
                                <w:sz w:val="16"/>
                                <w:szCs w:val="16"/>
                              </w:rPr>
                            </w:pPr>
                            <w:r w:rsidRPr="000E0DC1">
                              <w:rPr>
                                <w:rFonts w:ascii="Book Antiqua" w:hAnsi="Book Antiqua"/>
                                <w:b/>
                                <w:iCs/>
                                <w:sz w:val="16"/>
                                <w:szCs w:val="16"/>
                              </w:rPr>
                              <w:t>Kata Kunci:</w:t>
                            </w:r>
                          </w:p>
                          <w:p w14:paraId="33B8D750" w14:textId="151A3F58" w:rsidR="00277012" w:rsidRDefault="00BC3EF2" w:rsidP="00277012">
                            <w:pPr>
                              <w:spacing w:before="0" w:line="240" w:lineRule="auto"/>
                              <w:ind w:right="-282"/>
                              <w:rPr>
                                <w:rFonts w:ascii="Book Antiqua" w:hAnsi="Book Antiqua"/>
                                <w:iCs/>
                                <w:color w:val="000000"/>
                                <w:sz w:val="16"/>
                                <w:szCs w:val="16"/>
                              </w:rPr>
                            </w:pPr>
                            <w:r w:rsidRPr="00BC3EF2">
                              <w:rPr>
                                <w:rFonts w:ascii="Book Antiqua" w:hAnsi="Book Antiqua"/>
                                <w:iCs/>
                                <w:color w:val="000000"/>
                                <w:sz w:val="16"/>
                                <w:szCs w:val="16"/>
                              </w:rPr>
                              <w:t xml:space="preserve">kondisi fisik, atlet, panjat tebing, </w:t>
                            </w:r>
                            <w:r w:rsidRPr="00BC3EF2">
                              <w:rPr>
                                <w:rFonts w:ascii="Book Antiqua" w:hAnsi="Book Antiqua"/>
                                <w:i/>
                                <w:iCs/>
                                <w:color w:val="000000"/>
                                <w:sz w:val="16"/>
                                <w:szCs w:val="16"/>
                              </w:rPr>
                              <w:t>leg dynamometer</w:t>
                            </w:r>
                            <w:r w:rsidRPr="00BC3EF2">
                              <w:rPr>
                                <w:rFonts w:ascii="Book Antiqua" w:hAnsi="Book Antiqua"/>
                                <w:iCs/>
                                <w:color w:val="000000"/>
                                <w:sz w:val="16"/>
                                <w:szCs w:val="16"/>
                              </w:rPr>
                              <w:t>, VO</w:t>
                            </w:r>
                            <w:r w:rsidRPr="00BC3EF2">
                              <w:rPr>
                                <w:rFonts w:ascii="Cambria Math" w:hAnsi="Cambria Math" w:cs="Cambria Math"/>
                                <w:iCs/>
                                <w:color w:val="000000"/>
                                <w:sz w:val="16"/>
                                <w:szCs w:val="16"/>
                              </w:rPr>
                              <w:t>₂</w:t>
                            </w:r>
                            <w:r w:rsidRPr="00BC3EF2">
                              <w:rPr>
                                <w:rFonts w:ascii="Book Antiqua" w:hAnsi="Book Antiqua"/>
                                <w:iCs/>
                                <w:color w:val="000000"/>
                                <w:sz w:val="16"/>
                                <w:szCs w:val="16"/>
                              </w:rPr>
                              <w:t>Max</w:t>
                            </w:r>
                          </w:p>
                          <w:p w14:paraId="1356D21C" w14:textId="77777777" w:rsidR="00BC3EF2" w:rsidRPr="000E0DC1" w:rsidRDefault="00BC3EF2" w:rsidP="00277012">
                            <w:pPr>
                              <w:spacing w:before="0" w:line="240" w:lineRule="auto"/>
                              <w:ind w:right="-282"/>
                              <w:rPr>
                                <w:rFonts w:ascii="Book Antiqua" w:hAnsi="Book Antiqua"/>
                                <w:i/>
                                <w:color w:val="000000"/>
                                <w:sz w:val="12"/>
                                <w:szCs w:val="12"/>
                                <w:lang w:val="en-US"/>
                              </w:rPr>
                            </w:pPr>
                          </w:p>
                          <w:p w14:paraId="5528DDF8" w14:textId="77777777" w:rsidR="00277012" w:rsidRPr="00606AA1" w:rsidRDefault="00277012" w:rsidP="00277012">
                            <w:pPr>
                              <w:spacing w:before="0" w:line="240" w:lineRule="auto"/>
                              <w:ind w:right="-282"/>
                              <w:rPr>
                                <w:rFonts w:ascii="Book Antiqua" w:hAnsi="Book Antiqua"/>
                                <w:b/>
                                <w:i/>
                                <w:color w:val="000000"/>
                                <w:sz w:val="16"/>
                                <w:szCs w:val="16"/>
                                <w:lang w:val="id-ID"/>
                              </w:rPr>
                            </w:pPr>
                            <w:r w:rsidRPr="00606AA1">
                              <w:rPr>
                                <w:rFonts w:ascii="Book Antiqua" w:hAnsi="Book Antiqua"/>
                                <w:b/>
                                <w:i/>
                                <w:color w:val="000000"/>
                                <w:sz w:val="16"/>
                                <w:szCs w:val="16"/>
                                <w:lang w:val="id-ID"/>
                              </w:rPr>
                              <w:t>Keywords:</w:t>
                            </w:r>
                          </w:p>
                          <w:p w14:paraId="56C0FF54" w14:textId="06DE06B8" w:rsidR="00277012" w:rsidRPr="000E0DC1" w:rsidRDefault="00BC3EF2" w:rsidP="00277012">
                            <w:pPr>
                              <w:spacing w:before="0" w:line="240" w:lineRule="auto"/>
                              <w:ind w:right="-282"/>
                              <w:jc w:val="left"/>
                              <w:rPr>
                                <w:rFonts w:ascii="Book Antiqua" w:hAnsi="Book Antiqua"/>
                                <w:b/>
                                <w:bCs/>
                                <w:color w:val="0070C0"/>
                                <w:sz w:val="16"/>
                                <w:szCs w:val="16"/>
                                <w:lang w:val="id-ID"/>
                              </w:rPr>
                            </w:pPr>
                            <w:r w:rsidRPr="00BC3EF2">
                              <w:rPr>
                                <w:rFonts w:ascii="Book Antiqua" w:hAnsi="Book Antiqua"/>
                                <w:i/>
                                <w:color w:val="000000"/>
                                <w:sz w:val="16"/>
                                <w:szCs w:val="16"/>
                                <w:lang w:val="en-US"/>
                              </w:rPr>
                              <w:t>physical condition, athlete, rock climbing, leg dynamometer, VO</w:t>
                            </w:r>
                            <w:r w:rsidRPr="00BC3EF2">
                              <w:rPr>
                                <w:rFonts w:ascii="Cambria Math" w:hAnsi="Cambria Math" w:cs="Cambria Math"/>
                                <w:i/>
                                <w:color w:val="000000"/>
                                <w:sz w:val="16"/>
                                <w:szCs w:val="16"/>
                                <w:lang w:val="en-US"/>
                              </w:rPr>
                              <w:t>₂</w:t>
                            </w:r>
                            <w:r w:rsidRPr="00BC3EF2">
                              <w:rPr>
                                <w:rFonts w:ascii="Book Antiqua" w:hAnsi="Book Antiqua"/>
                                <w:i/>
                                <w:color w:val="000000"/>
                                <w:sz w:val="16"/>
                                <w:szCs w:val="16"/>
                                <w:lang w:val="en-US"/>
                              </w:rPr>
                              <w:t>Max</w:t>
                            </w: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794A90" id="_x0000_t202" coordsize="21600,21600" o:spt="202" path="m,l,21600r21600,l21600,xe">
                <v:stroke joinstyle="miter"/>
                <v:path gradientshapeok="t" o:connecttype="rect"/>
              </v:shapetype>
              <v:shape id="Text Box 5" o:spid="_x0000_s1026" type="#_x0000_t202" style="position:absolute;left:0;text-align:left;margin-left:.6pt;margin-top:2.2pt;width:141.45pt;height:187.8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" stroked="f">
                <v:textbox inset="0,0,10mm,0">
                  <w:txbxContent>
                    <w:p w14:paraId="0EECCB9D" w14:textId="77777777" w:rsidR="00277012" w:rsidRPr="00BC69E7" w:rsidRDefault="00277012" w:rsidP="00277012">
                      <w:pPr>
                        <w:pBdr>
                          <w:bottom w:val="single" w:sz="4" w:space="1" w:color="auto"/>
                        </w:pBdr>
                        <w:spacing w:before="0" w:line="240" w:lineRule="auto"/>
                        <w:ind w:right="-282"/>
                        <w:rPr>
                          <w:rFonts w:ascii="Book Antiqua" w:hAnsi="Book Antiqua"/>
                          <w:b/>
                          <w:bCs/>
                          <w:sz w:val="18"/>
                          <w:szCs w:val="18"/>
                          <w:lang w:val="pt-BR"/>
                        </w:rPr>
                      </w:pPr>
                      <w:r w:rsidRPr="00BC69E7">
                        <w:rPr>
                          <w:rFonts w:ascii="Book Antiqua" w:hAnsi="Book Antiqua"/>
                          <w:b/>
                          <w:bCs/>
                          <w:sz w:val="18"/>
                          <w:szCs w:val="18"/>
                          <w:lang w:val="pt-BR"/>
                        </w:rPr>
                        <w:t>A R T I C L E   I N F O</w:t>
                      </w:r>
                    </w:p>
                    <w:p w14:paraId="2D4C08DF" w14:textId="77777777" w:rsidR="00277012" w:rsidRPr="00BC69E7" w:rsidRDefault="00277012" w:rsidP="00277012">
                      <w:pPr>
                        <w:spacing w:before="0" w:line="240" w:lineRule="auto"/>
                        <w:ind w:right="-282"/>
                        <w:rPr>
                          <w:rFonts w:ascii="Book Antiqua" w:hAnsi="Book Antiqua"/>
                          <w:b/>
                          <w:i/>
                          <w:sz w:val="12"/>
                          <w:szCs w:val="14"/>
                          <w:lang w:val="pt-BR"/>
                        </w:rPr>
                      </w:pPr>
                    </w:p>
                    <w:p w14:paraId="58FD2DC0" w14:textId="77777777" w:rsidR="00277012" w:rsidRPr="000E0DC1" w:rsidRDefault="00277012" w:rsidP="00277012">
                      <w:pPr>
                        <w:spacing w:before="0" w:line="240" w:lineRule="auto"/>
                        <w:ind w:right="-282"/>
                        <w:rPr>
                          <w:rFonts w:ascii="Book Antiqua" w:hAnsi="Book Antiqua"/>
                          <w:b/>
                          <w:i/>
                          <w:sz w:val="16"/>
                          <w:szCs w:val="18"/>
                        </w:rPr>
                      </w:pPr>
                      <w:r w:rsidRPr="000E0DC1">
                        <w:rPr>
                          <w:rFonts w:ascii="Book Antiqua" w:hAnsi="Book Antiqua"/>
                          <w:b/>
                          <w:i/>
                          <w:sz w:val="16"/>
                          <w:szCs w:val="18"/>
                        </w:rPr>
                        <w:t>Article history:</w:t>
                      </w:r>
                    </w:p>
                    <w:p w14:paraId="7BC65CC3" w14:textId="63848916" w:rsidR="00AF5ABC" w:rsidRPr="000E0DC1"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Received </w:t>
                      </w:r>
                      <w:r>
                        <w:rPr>
                          <w:rFonts w:ascii="Book Antiqua" w:hAnsi="Book Antiqua"/>
                          <w:sz w:val="16"/>
                          <w:szCs w:val="18"/>
                        </w:rPr>
                        <w:t>:</w:t>
                      </w:r>
                      <w:proofErr w:type="gramEnd"/>
                      <w:r>
                        <w:rPr>
                          <w:rFonts w:ascii="Book Antiqua" w:hAnsi="Book Antiqua"/>
                          <w:sz w:val="16"/>
                          <w:szCs w:val="18"/>
                        </w:rPr>
                        <w:t xml:space="preserve"> Sep </w:t>
                      </w:r>
                      <w:r>
                        <w:rPr>
                          <w:rFonts w:ascii="Book Antiqua" w:hAnsi="Book Antiqua"/>
                          <w:sz w:val="16"/>
                          <w:szCs w:val="18"/>
                        </w:rPr>
                        <w:t>26</w:t>
                      </w:r>
                      <w:r>
                        <w:rPr>
                          <w:rFonts w:ascii="Book Antiqua" w:hAnsi="Book Antiqua"/>
                          <w:sz w:val="16"/>
                          <w:szCs w:val="18"/>
                        </w:rPr>
                        <w:t>, 2024</w:t>
                      </w:r>
                    </w:p>
                    <w:p w14:paraId="03E1AAE4" w14:textId="514FAA15" w:rsidR="00AF5ABC"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Revised </w:t>
                      </w:r>
                      <w:r>
                        <w:rPr>
                          <w:rFonts w:ascii="Book Antiqua" w:hAnsi="Book Antiqua"/>
                          <w:sz w:val="16"/>
                          <w:szCs w:val="18"/>
                        </w:rPr>
                        <w:t>:</w:t>
                      </w:r>
                      <w:proofErr w:type="gramEnd"/>
                      <w:r>
                        <w:rPr>
                          <w:rFonts w:ascii="Book Antiqua" w:hAnsi="Book Antiqua"/>
                          <w:sz w:val="16"/>
                          <w:szCs w:val="18"/>
                        </w:rPr>
                        <w:t xml:space="preserve"> Nov </w:t>
                      </w:r>
                      <w:r>
                        <w:rPr>
                          <w:rFonts w:ascii="Book Antiqua" w:hAnsi="Book Antiqua"/>
                          <w:sz w:val="16"/>
                          <w:szCs w:val="18"/>
                        </w:rPr>
                        <w:t>20</w:t>
                      </w:r>
                      <w:r>
                        <w:rPr>
                          <w:rFonts w:ascii="Book Antiqua" w:hAnsi="Book Antiqua"/>
                          <w:sz w:val="16"/>
                          <w:szCs w:val="18"/>
                        </w:rPr>
                        <w:t>, 2024</w:t>
                      </w:r>
                    </w:p>
                    <w:p w14:paraId="03659EA9" w14:textId="1225D8E9" w:rsidR="00AF5ABC" w:rsidRDefault="00AF5ABC" w:rsidP="00AF5ABC">
                      <w:pPr>
                        <w:pBdr>
                          <w:bottom w:val="single" w:sz="8" w:space="1" w:color="auto"/>
                        </w:pBdr>
                        <w:spacing w:before="0" w:line="240" w:lineRule="auto"/>
                        <w:ind w:right="-282"/>
                        <w:rPr>
                          <w:rFonts w:ascii="Book Antiqua" w:hAnsi="Book Antiqua"/>
                          <w:sz w:val="16"/>
                          <w:szCs w:val="18"/>
                        </w:rPr>
                      </w:pPr>
                      <w:proofErr w:type="gramStart"/>
                      <w:r w:rsidRPr="000E0DC1">
                        <w:rPr>
                          <w:rFonts w:ascii="Book Antiqua" w:hAnsi="Book Antiqua"/>
                          <w:sz w:val="16"/>
                          <w:szCs w:val="18"/>
                        </w:rPr>
                        <w:t xml:space="preserve">Accepted </w:t>
                      </w:r>
                      <w:r>
                        <w:rPr>
                          <w:rFonts w:ascii="Book Antiqua" w:hAnsi="Book Antiqua"/>
                          <w:sz w:val="16"/>
                          <w:szCs w:val="18"/>
                        </w:rPr>
                        <w:t>:</w:t>
                      </w:r>
                      <w:proofErr w:type="gramEnd"/>
                      <w:r>
                        <w:rPr>
                          <w:rFonts w:ascii="Book Antiqua" w:hAnsi="Book Antiqua"/>
                          <w:sz w:val="16"/>
                          <w:szCs w:val="18"/>
                        </w:rPr>
                        <w:t xml:space="preserve"> Dec </w:t>
                      </w:r>
                      <w:r>
                        <w:rPr>
                          <w:rFonts w:ascii="Book Antiqua" w:hAnsi="Book Antiqua"/>
                          <w:sz w:val="16"/>
                          <w:szCs w:val="18"/>
                        </w:rPr>
                        <w:t>25</w:t>
                      </w:r>
                      <w:r>
                        <w:rPr>
                          <w:rFonts w:ascii="Book Antiqua" w:hAnsi="Book Antiqua"/>
                          <w:sz w:val="16"/>
                          <w:szCs w:val="18"/>
                        </w:rPr>
                        <w:t>, 2024</w:t>
                      </w:r>
                    </w:p>
                    <w:p w14:paraId="6C8464DA" w14:textId="77777777" w:rsidR="00AF5ABC" w:rsidRPr="000E0DC1" w:rsidRDefault="00AF5ABC" w:rsidP="00AF5ABC">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Available </w:t>
                      </w:r>
                      <w:proofErr w:type="gramStart"/>
                      <w:r w:rsidRPr="000E0DC1">
                        <w:rPr>
                          <w:rFonts w:ascii="Book Antiqua" w:hAnsi="Book Antiqua"/>
                          <w:sz w:val="16"/>
                          <w:szCs w:val="18"/>
                        </w:rPr>
                        <w:t xml:space="preserve">online </w:t>
                      </w:r>
                      <w:r>
                        <w:rPr>
                          <w:rFonts w:ascii="Book Antiqua" w:hAnsi="Book Antiqua"/>
                          <w:sz w:val="16"/>
                          <w:szCs w:val="18"/>
                        </w:rPr>
                        <w:t>:</w:t>
                      </w:r>
                      <w:proofErr w:type="gramEnd"/>
                      <w:r>
                        <w:rPr>
                          <w:rFonts w:ascii="Book Antiqua" w:hAnsi="Book Antiqua"/>
                          <w:sz w:val="16"/>
                          <w:szCs w:val="18"/>
                        </w:rPr>
                        <w:t xml:space="preserve"> Dec 31, 2024</w:t>
                      </w:r>
                    </w:p>
                    <w:p w14:paraId="6BDBBB1A" w14:textId="5080E462" w:rsidR="00277012" w:rsidRPr="000E0DC1" w:rsidRDefault="00277012" w:rsidP="00277012">
                      <w:pPr>
                        <w:pBdr>
                          <w:bottom w:val="single" w:sz="8" w:space="1" w:color="auto"/>
                        </w:pBdr>
                        <w:spacing w:before="0" w:line="240" w:lineRule="auto"/>
                        <w:ind w:right="-282"/>
                        <w:rPr>
                          <w:rFonts w:ascii="Book Antiqua" w:hAnsi="Book Antiqua"/>
                          <w:sz w:val="16"/>
                          <w:szCs w:val="18"/>
                        </w:rPr>
                      </w:pPr>
                      <w:r w:rsidRPr="000E0DC1">
                        <w:rPr>
                          <w:rFonts w:ascii="Book Antiqua" w:hAnsi="Book Antiqua"/>
                          <w:sz w:val="16"/>
                          <w:szCs w:val="18"/>
                        </w:rPr>
                        <w:t xml:space="preserve"> </w:t>
                      </w:r>
                    </w:p>
                    <w:p w14:paraId="67A5CCB4" w14:textId="77777777" w:rsidR="00277012" w:rsidRPr="000E0DC1" w:rsidRDefault="00277012" w:rsidP="00277012">
                      <w:pPr>
                        <w:pBdr>
                          <w:bottom w:val="single" w:sz="8" w:space="1" w:color="auto"/>
                        </w:pBdr>
                        <w:spacing w:before="0" w:line="240" w:lineRule="auto"/>
                        <w:ind w:right="-282"/>
                        <w:rPr>
                          <w:rFonts w:ascii="Book Antiqua" w:hAnsi="Book Antiqua"/>
                          <w:b/>
                          <w:sz w:val="12"/>
                          <w:szCs w:val="12"/>
                        </w:rPr>
                      </w:pPr>
                    </w:p>
                    <w:p w14:paraId="5EAB03C2" w14:textId="77777777" w:rsidR="00277012" w:rsidRPr="000E0DC1" w:rsidRDefault="00277012" w:rsidP="00277012">
                      <w:pPr>
                        <w:spacing w:before="0" w:line="240" w:lineRule="auto"/>
                        <w:ind w:right="-282"/>
                        <w:rPr>
                          <w:rFonts w:ascii="Book Antiqua" w:hAnsi="Book Antiqua"/>
                          <w:b/>
                          <w:i/>
                          <w:sz w:val="12"/>
                          <w:szCs w:val="12"/>
                        </w:rPr>
                      </w:pPr>
                    </w:p>
                    <w:p w14:paraId="61BC18AB" w14:textId="77777777" w:rsidR="00277012" w:rsidRPr="000E0DC1" w:rsidRDefault="00277012" w:rsidP="00277012">
                      <w:pPr>
                        <w:spacing w:before="0" w:line="240" w:lineRule="auto"/>
                        <w:ind w:right="-282"/>
                        <w:rPr>
                          <w:rFonts w:ascii="Book Antiqua" w:hAnsi="Book Antiqua"/>
                          <w:b/>
                          <w:iCs/>
                          <w:sz w:val="16"/>
                          <w:szCs w:val="16"/>
                        </w:rPr>
                      </w:pPr>
                      <w:r w:rsidRPr="000E0DC1">
                        <w:rPr>
                          <w:rFonts w:ascii="Book Antiqua" w:hAnsi="Book Antiqua"/>
                          <w:b/>
                          <w:iCs/>
                          <w:sz w:val="16"/>
                          <w:szCs w:val="16"/>
                        </w:rPr>
                        <w:t>Kata Kunci:</w:t>
                      </w:r>
                    </w:p>
                    <w:p w14:paraId="33B8D750" w14:textId="151A3F58" w:rsidR="00277012" w:rsidRDefault="00BC3EF2" w:rsidP="00277012">
                      <w:pPr>
                        <w:spacing w:before="0" w:line="240" w:lineRule="auto"/>
                        <w:ind w:right="-282"/>
                        <w:rPr>
                          <w:rFonts w:ascii="Book Antiqua" w:hAnsi="Book Antiqua"/>
                          <w:iCs/>
                          <w:color w:val="000000"/>
                          <w:sz w:val="16"/>
                          <w:szCs w:val="16"/>
                        </w:rPr>
                      </w:pPr>
                      <w:r w:rsidRPr="00BC3EF2">
                        <w:rPr>
                          <w:rFonts w:ascii="Book Antiqua" w:hAnsi="Book Antiqua"/>
                          <w:iCs/>
                          <w:color w:val="000000"/>
                          <w:sz w:val="16"/>
                          <w:szCs w:val="16"/>
                        </w:rPr>
                        <w:t xml:space="preserve">kondisi fisik, atlet, panjat tebing, </w:t>
                      </w:r>
                      <w:r w:rsidRPr="00BC3EF2">
                        <w:rPr>
                          <w:rFonts w:ascii="Book Antiqua" w:hAnsi="Book Antiqua"/>
                          <w:i/>
                          <w:iCs/>
                          <w:color w:val="000000"/>
                          <w:sz w:val="16"/>
                          <w:szCs w:val="16"/>
                        </w:rPr>
                        <w:t>leg dynamometer</w:t>
                      </w:r>
                      <w:r w:rsidRPr="00BC3EF2">
                        <w:rPr>
                          <w:rFonts w:ascii="Book Antiqua" w:hAnsi="Book Antiqua"/>
                          <w:iCs/>
                          <w:color w:val="000000"/>
                          <w:sz w:val="16"/>
                          <w:szCs w:val="16"/>
                        </w:rPr>
                        <w:t>, VO</w:t>
                      </w:r>
                      <w:r w:rsidRPr="00BC3EF2">
                        <w:rPr>
                          <w:rFonts w:ascii="Cambria Math" w:hAnsi="Cambria Math" w:cs="Cambria Math"/>
                          <w:iCs/>
                          <w:color w:val="000000"/>
                          <w:sz w:val="16"/>
                          <w:szCs w:val="16"/>
                        </w:rPr>
                        <w:t>₂</w:t>
                      </w:r>
                      <w:r w:rsidRPr="00BC3EF2">
                        <w:rPr>
                          <w:rFonts w:ascii="Book Antiqua" w:hAnsi="Book Antiqua"/>
                          <w:iCs/>
                          <w:color w:val="000000"/>
                          <w:sz w:val="16"/>
                          <w:szCs w:val="16"/>
                        </w:rPr>
                        <w:t>Max</w:t>
                      </w:r>
                    </w:p>
                    <w:p w14:paraId="1356D21C" w14:textId="77777777" w:rsidR="00BC3EF2" w:rsidRPr="000E0DC1" w:rsidRDefault="00BC3EF2" w:rsidP="00277012">
                      <w:pPr>
                        <w:spacing w:before="0" w:line="240" w:lineRule="auto"/>
                        <w:ind w:right="-282"/>
                        <w:rPr>
                          <w:rFonts w:ascii="Book Antiqua" w:hAnsi="Book Antiqua"/>
                          <w:i/>
                          <w:color w:val="000000"/>
                          <w:sz w:val="12"/>
                          <w:szCs w:val="12"/>
                          <w:lang w:val="en-US"/>
                        </w:rPr>
                      </w:pPr>
                    </w:p>
                    <w:p w14:paraId="5528DDF8" w14:textId="77777777" w:rsidR="00277012" w:rsidRPr="00606AA1" w:rsidRDefault="00277012" w:rsidP="00277012">
                      <w:pPr>
                        <w:spacing w:before="0" w:line="240" w:lineRule="auto"/>
                        <w:ind w:right="-282"/>
                        <w:rPr>
                          <w:rFonts w:ascii="Book Antiqua" w:hAnsi="Book Antiqua"/>
                          <w:b/>
                          <w:i/>
                          <w:color w:val="000000"/>
                          <w:sz w:val="16"/>
                          <w:szCs w:val="16"/>
                          <w:lang w:val="id-ID"/>
                        </w:rPr>
                      </w:pPr>
                      <w:r w:rsidRPr="00606AA1">
                        <w:rPr>
                          <w:rFonts w:ascii="Book Antiqua" w:hAnsi="Book Antiqua"/>
                          <w:b/>
                          <w:i/>
                          <w:color w:val="000000"/>
                          <w:sz w:val="16"/>
                          <w:szCs w:val="16"/>
                          <w:lang w:val="id-ID"/>
                        </w:rPr>
                        <w:t>Keywords:</w:t>
                      </w:r>
                    </w:p>
                    <w:p w14:paraId="56C0FF54" w14:textId="06DE06B8" w:rsidR="00277012" w:rsidRPr="000E0DC1" w:rsidRDefault="00BC3EF2" w:rsidP="00277012">
                      <w:pPr>
                        <w:spacing w:before="0" w:line="240" w:lineRule="auto"/>
                        <w:ind w:right="-282"/>
                        <w:jc w:val="left"/>
                        <w:rPr>
                          <w:rFonts w:ascii="Book Antiqua" w:hAnsi="Book Antiqua"/>
                          <w:b/>
                          <w:bCs/>
                          <w:color w:val="0070C0"/>
                          <w:sz w:val="16"/>
                          <w:szCs w:val="16"/>
                          <w:lang w:val="id-ID"/>
                        </w:rPr>
                      </w:pPr>
                      <w:r w:rsidRPr="00BC3EF2">
                        <w:rPr>
                          <w:rFonts w:ascii="Book Antiqua" w:hAnsi="Book Antiqua"/>
                          <w:i/>
                          <w:color w:val="000000"/>
                          <w:sz w:val="16"/>
                          <w:szCs w:val="16"/>
                          <w:lang w:val="en-US"/>
                        </w:rPr>
                        <w:t>physical condition, athlete, rock climbing, leg dynamometer, VO</w:t>
                      </w:r>
                      <w:r w:rsidRPr="00BC3EF2">
                        <w:rPr>
                          <w:rFonts w:ascii="Cambria Math" w:hAnsi="Cambria Math" w:cs="Cambria Math"/>
                          <w:i/>
                          <w:color w:val="000000"/>
                          <w:sz w:val="16"/>
                          <w:szCs w:val="16"/>
                          <w:lang w:val="en-US"/>
                        </w:rPr>
                        <w:t>₂</w:t>
                      </w:r>
                      <w:r w:rsidRPr="00BC3EF2">
                        <w:rPr>
                          <w:rFonts w:ascii="Book Antiqua" w:hAnsi="Book Antiqua"/>
                          <w:i/>
                          <w:color w:val="000000"/>
                          <w:sz w:val="16"/>
                          <w:szCs w:val="16"/>
                          <w:lang w:val="en-US"/>
                        </w:rPr>
                        <w:t>Max</w:t>
                      </w:r>
                    </w:p>
                  </w:txbxContent>
                </v:textbox>
                <w10:wrap type="square"/>
              </v:shape>
            </w:pict>
          </mc:Fallback>
        </mc:AlternateContent>
      </w:r>
      <w:r w:rsidR="00277012" w:rsidRPr="00A17A47">
        <w:rPr>
          <w:rFonts w:ascii="Book Antiqua" w:hAnsi="Book Antiqua" w:cs="AdvOTc4d0b532"/>
          <w:b/>
          <w:sz w:val="22"/>
          <w:szCs w:val="22"/>
          <w:lang w:val="pt-BR"/>
        </w:rPr>
        <w:t>A B S T R A K</w:t>
      </w:r>
    </w:p>
    <w:p w14:paraId="797AD0A3" w14:textId="79E4C7F3" w:rsidR="00277012" w:rsidRPr="006A231C" w:rsidRDefault="003B194A" w:rsidP="00277012">
      <w:pPr>
        <w:spacing w:before="0" w:line="240" w:lineRule="auto"/>
        <w:ind w:right="-2"/>
        <w:contextualSpacing/>
        <w:rPr>
          <w:rFonts w:ascii="Book Antiqua" w:hAnsi="Book Antiqua"/>
          <w:bCs/>
          <w:sz w:val="22"/>
          <w:szCs w:val="22"/>
        </w:rPr>
      </w:pPr>
      <w:r w:rsidRPr="00A17A47">
        <w:rPr>
          <w:rFonts w:ascii="Book Antiqua" w:hAnsi="Book Antiqua"/>
          <w:bCs/>
          <w:color w:val="000000"/>
          <w:sz w:val="22"/>
          <w:szCs w:val="22"/>
          <w:lang w:val="pt-BR"/>
        </w:rPr>
        <w:t xml:space="preserve">Penelitian ini bertujuan untuk menganalisis secara deskriptif kondisi fisik atlet panjat tebing pada S.O.S Climbing Club Banda Aceh. </w:t>
      </w:r>
      <w:proofErr w:type="spellStart"/>
      <w:r w:rsidRPr="003B194A">
        <w:rPr>
          <w:rFonts w:ascii="Book Antiqua" w:hAnsi="Book Antiqua"/>
          <w:bCs/>
          <w:color w:val="000000"/>
          <w:sz w:val="22"/>
          <w:szCs w:val="22"/>
        </w:rPr>
        <w:t>Penelitian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menggunakan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pendekatan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kuantitatif</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dengan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metode</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deskriptif</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Subjek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penelitian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berjumlah</w:t>
      </w:r>
      <w:proofErr w:type="spellEnd"/>
      <w:r w:rsidRPr="003B194A">
        <w:rPr>
          <w:rFonts w:ascii="Book Antiqua" w:hAnsi="Book Antiqua"/>
          <w:bCs/>
          <w:color w:val="000000"/>
          <w:sz w:val="22"/>
          <w:szCs w:val="22"/>
        </w:rPr>
        <w:t xml:space="preserve"> 10 </w:t>
      </w:r>
      <w:proofErr w:type="spellStart"/>
      <w:r w:rsidRPr="003B194A">
        <w:rPr>
          <w:rFonts w:ascii="Book Antiqua" w:hAnsi="Book Antiqua"/>
          <w:bCs/>
          <w:color w:val="000000"/>
          <w:sz w:val="22"/>
          <w:szCs w:val="22"/>
        </w:rPr>
        <w:t>atlet</w:t>
      </w:r>
      <w:proofErr w:type="spellEnd"/>
      <w:r w:rsidRPr="003B194A">
        <w:rPr>
          <w:rFonts w:ascii="Book Antiqua" w:hAnsi="Book Antiqua"/>
          <w:bCs/>
          <w:color w:val="000000"/>
          <w:sz w:val="22"/>
          <w:szCs w:val="22"/>
        </w:rPr>
        <w:t xml:space="preserve"> yang </w:t>
      </w:r>
      <w:proofErr w:type="spellStart"/>
      <w:r w:rsidRPr="003B194A">
        <w:rPr>
          <w:rFonts w:ascii="Book Antiqua" w:hAnsi="Book Antiqua"/>
          <w:bCs/>
          <w:color w:val="000000"/>
          <w:sz w:val="22"/>
          <w:szCs w:val="22"/>
        </w:rPr>
        <w:t>terdiri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atas</w:t>
      </w:r>
      <w:proofErr w:type="spellEnd"/>
      <w:r w:rsidRPr="003B194A">
        <w:rPr>
          <w:rFonts w:ascii="Book Antiqua" w:hAnsi="Book Antiqua"/>
          <w:bCs/>
          <w:color w:val="000000"/>
          <w:sz w:val="22"/>
          <w:szCs w:val="22"/>
        </w:rPr>
        <w:t xml:space="preserve"> 6 </w:t>
      </w:r>
      <w:proofErr w:type="spellStart"/>
      <w:r w:rsidRPr="003B194A">
        <w:rPr>
          <w:rFonts w:ascii="Book Antiqua" w:hAnsi="Book Antiqua"/>
          <w:bCs/>
          <w:color w:val="000000"/>
          <w:sz w:val="22"/>
          <w:szCs w:val="22"/>
        </w:rPr>
        <w:t>atlet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putra</w:t>
      </w:r>
      <w:proofErr w:type="spellEnd"/>
      <w:r w:rsidRPr="003B194A">
        <w:rPr>
          <w:rFonts w:ascii="Book Antiqua" w:hAnsi="Book Antiqua"/>
          <w:bCs/>
          <w:color w:val="000000"/>
          <w:sz w:val="22"/>
          <w:szCs w:val="22"/>
        </w:rPr>
        <w:t xml:space="preserve"> dan 4 </w:t>
      </w:r>
      <w:proofErr w:type="spellStart"/>
      <w:r w:rsidRPr="003B194A">
        <w:rPr>
          <w:rFonts w:ascii="Book Antiqua" w:hAnsi="Book Antiqua"/>
          <w:bCs/>
          <w:color w:val="000000"/>
          <w:sz w:val="22"/>
          <w:szCs w:val="22"/>
        </w:rPr>
        <w:t>atlet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putri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Pengumpulan</w:t>
      </w:r>
      <w:proofErr w:type="spellEnd"/>
      <w:r w:rsidRPr="003B194A">
        <w:rPr>
          <w:rFonts w:ascii="Book Antiqua" w:hAnsi="Book Antiqua"/>
          <w:bCs/>
          <w:color w:val="000000"/>
          <w:sz w:val="22"/>
          <w:szCs w:val="22"/>
        </w:rPr>
        <w:t xml:space="preserve"> data </w:t>
      </w:r>
      <w:proofErr w:type="spellStart"/>
      <w:r w:rsidRPr="003B194A">
        <w:rPr>
          <w:rFonts w:ascii="Book Antiqua" w:hAnsi="Book Antiqua"/>
          <w:bCs/>
          <w:color w:val="000000"/>
          <w:sz w:val="22"/>
          <w:szCs w:val="22"/>
        </w:rPr>
        <w:t>dilakukan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melalui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beberapa</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tes</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kondisi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fisik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yaitu</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leg dynamometer</w:t>
      </w:r>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pull up</w:t>
      </w:r>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push up</w:t>
      </w:r>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T-test</w:t>
      </w:r>
      <w:r w:rsidRPr="003B194A">
        <w:rPr>
          <w:rFonts w:ascii="Book Antiqua" w:hAnsi="Book Antiqua"/>
          <w:bCs/>
          <w:color w:val="000000"/>
          <w:sz w:val="22"/>
          <w:szCs w:val="22"/>
        </w:rPr>
        <w:t xml:space="preserve">, Balke Test </w:t>
      </w:r>
      <w:proofErr w:type="spellStart"/>
      <w:r w:rsidRPr="003B194A">
        <w:rPr>
          <w:rFonts w:ascii="Book Antiqua" w:hAnsi="Book Antiqua"/>
          <w:bCs/>
          <w:color w:val="000000"/>
          <w:sz w:val="22"/>
          <w:szCs w:val="22"/>
        </w:rPr>
        <w:t>untuk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memperoleh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nilai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VO</w:t>
      </w:r>
      <w:r w:rsidRPr="003B194A">
        <w:rPr>
          <w:rFonts w:ascii="Cambria Math" w:hAnsi="Cambria Math" w:cs="Cambria Math"/>
          <w:bCs/>
          <w:color w:val="000000"/>
          <w:sz w:val="22"/>
          <w:szCs w:val="22"/>
        </w:rPr>
        <w:t>₂</w:t>
      </w:r>
      <w:r w:rsidRPr="003B194A">
        <w:rPr>
          <w:rFonts w:ascii="Book Antiqua" w:hAnsi="Book Antiqua"/>
          <w:bCs/>
          <w:color w:val="000000"/>
          <w:sz w:val="22"/>
          <w:szCs w:val="22"/>
        </w:rPr>
        <w:t>Max</w:t>
      </w:r>
      <w:proofErr w:type="spellEnd"/>
      <w:r w:rsidRPr="003B194A">
        <w:rPr>
          <w:rFonts w:ascii="Book Antiqua" w:hAnsi="Book Antiqua"/>
          <w:bCs/>
          <w:color w:val="000000"/>
          <w:sz w:val="22"/>
          <w:szCs w:val="22"/>
        </w:rPr>
        <w:t xml:space="preserve">, dan </w:t>
      </w:r>
      <w:r w:rsidRPr="003B194A">
        <w:rPr>
          <w:rFonts w:ascii="Book Antiqua" w:hAnsi="Book Antiqua"/>
          <w:bCs/>
          <w:i/>
          <w:iCs/>
          <w:color w:val="000000"/>
          <w:sz w:val="22"/>
          <w:szCs w:val="22"/>
        </w:rPr>
        <w:t>sit up</w:t>
      </w:r>
      <w:r w:rsidRPr="003B194A">
        <w:rPr>
          <w:rFonts w:ascii="Book Antiqua" w:hAnsi="Book Antiqua"/>
          <w:bCs/>
          <w:color w:val="000000"/>
          <w:sz w:val="22"/>
          <w:szCs w:val="22"/>
        </w:rPr>
        <w:t xml:space="preserve">. Hasil </w:t>
      </w:r>
      <w:proofErr w:type="spellStart"/>
      <w:r w:rsidRPr="003B194A">
        <w:rPr>
          <w:rFonts w:ascii="Book Antiqua" w:hAnsi="Book Antiqua"/>
          <w:bCs/>
          <w:color w:val="000000"/>
          <w:sz w:val="22"/>
          <w:szCs w:val="22"/>
        </w:rPr>
        <w:t>penelitian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menunjukkan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bahwa</w:t>
      </w:r>
      <w:proofErr w:type="spellEnd"/>
      <w:r w:rsidRPr="003B194A">
        <w:rPr>
          <w:rFonts w:ascii="Book Antiqua" w:hAnsi="Book Antiqua"/>
          <w:bCs/>
          <w:color w:val="000000"/>
          <w:sz w:val="22"/>
          <w:szCs w:val="22"/>
        </w:rPr>
        <w:t xml:space="preserve"> rata-rata </w:t>
      </w:r>
      <w:proofErr w:type="spellStart"/>
      <w:r w:rsidRPr="003B194A">
        <w:rPr>
          <w:rFonts w:ascii="Book Antiqua" w:hAnsi="Book Antiqua"/>
          <w:bCs/>
          <w:color w:val="000000"/>
          <w:sz w:val="22"/>
          <w:szCs w:val="22"/>
        </w:rPr>
        <w:t>kekuatan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otot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tungkai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berdasarkan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leg dynamometer</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sebesar</w:t>
      </w:r>
      <w:proofErr w:type="spellEnd"/>
      <w:r w:rsidRPr="003B194A">
        <w:rPr>
          <w:rFonts w:ascii="Book Antiqua" w:hAnsi="Book Antiqua"/>
          <w:bCs/>
          <w:color w:val="000000"/>
          <w:sz w:val="22"/>
          <w:szCs w:val="22"/>
        </w:rPr>
        <w:t xml:space="preserve"> 103 kg </w:t>
      </w:r>
      <w:proofErr w:type="spellStart"/>
      <w:r w:rsidRPr="003B194A">
        <w:rPr>
          <w:rFonts w:ascii="Book Antiqua" w:hAnsi="Book Antiqua"/>
          <w:bCs/>
          <w:color w:val="000000"/>
          <w:sz w:val="22"/>
          <w:szCs w:val="22"/>
        </w:rPr>
        <w:t>dengan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kategori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kurang</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kemampuan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pull up</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sebesar</w:t>
      </w:r>
      <w:proofErr w:type="spellEnd"/>
      <w:r w:rsidRPr="003B194A">
        <w:rPr>
          <w:rFonts w:ascii="Book Antiqua" w:hAnsi="Book Antiqua"/>
          <w:bCs/>
          <w:color w:val="000000"/>
          <w:sz w:val="22"/>
          <w:szCs w:val="22"/>
        </w:rPr>
        <w:t xml:space="preserve"> 10,2 </w:t>
      </w:r>
      <w:proofErr w:type="spellStart"/>
      <w:r w:rsidRPr="003B194A">
        <w:rPr>
          <w:rFonts w:ascii="Book Antiqua" w:hAnsi="Book Antiqua"/>
          <w:bCs/>
          <w:color w:val="000000"/>
          <w:sz w:val="22"/>
          <w:szCs w:val="22"/>
        </w:rPr>
        <w:t>repetisi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dengan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kategori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cukup</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kemampuan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push up</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sebesar</w:t>
      </w:r>
      <w:proofErr w:type="spellEnd"/>
      <w:r w:rsidRPr="003B194A">
        <w:rPr>
          <w:rFonts w:ascii="Book Antiqua" w:hAnsi="Book Antiqua"/>
          <w:bCs/>
          <w:color w:val="000000"/>
          <w:sz w:val="22"/>
          <w:szCs w:val="22"/>
        </w:rPr>
        <w:t xml:space="preserve"> 29,9 </w:t>
      </w:r>
      <w:proofErr w:type="spellStart"/>
      <w:r w:rsidRPr="003B194A">
        <w:rPr>
          <w:rFonts w:ascii="Book Antiqua" w:hAnsi="Book Antiqua"/>
          <w:bCs/>
          <w:color w:val="000000"/>
          <w:sz w:val="22"/>
          <w:szCs w:val="22"/>
        </w:rPr>
        <w:t>repetisi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dengan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kategori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baik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nilai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VO</w:t>
      </w:r>
      <w:r w:rsidRPr="003B194A">
        <w:rPr>
          <w:rFonts w:ascii="Cambria Math" w:hAnsi="Cambria Math" w:cs="Cambria Math"/>
          <w:bCs/>
          <w:color w:val="000000"/>
          <w:sz w:val="22"/>
          <w:szCs w:val="22"/>
        </w:rPr>
        <w:t>₂</w:t>
      </w:r>
      <w:r w:rsidRPr="003B194A">
        <w:rPr>
          <w:rFonts w:ascii="Book Antiqua" w:hAnsi="Book Antiqua"/>
          <w:bCs/>
          <w:color w:val="000000"/>
          <w:sz w:val="22"/>
          <w:szCs w:val="22"/>
        </w:rPr>
        <w:t>Max</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sebesar</w:t>
      </w:r>
      <w:proofErr w:type="spellEnd"/>
      <w:r w:rsidRPr="003B194A">
        <w:rPr>
          <w:rFonts w:ascii="Book Antiqua" w:hAnsi="Book Antiqua"/>
          <w:bCs/>
          <w:color w:val="000000"/>
          <w:sz w:val="22"/>
          <w:szCs w:val="22"/>
        </w:rPr>
        <w:t xml:space="preserve"> 34,16 ml/kg/</w:t>
      </w:r>
      <w:proofErr w:type="spellStart"/>
      <w:r w:rsidRPr="003B194A">
        <w:rPr>
          <w:rFonts w:ascii="Book Antiqua" w:hAnsi="Book Antiqua"/>
          <w:bCs/>
          <w:color w:val="000000"/>
          <w:sz w:val="22"/>
          <w:szCs w:val="22"/>
        </w:rPr>
        <w:t>menit</w:t>
      </w:r>
      <w:proofErr w:type="spellEnd"/>
      <w:r w:rsidRPr="003B194A">
        <w:rPr>
          <w:rFonts w:ascii="Book Antiqua" w:hAnsi="Book Antiqua"/>
          <w:bCs/>
          <w:color w:val="000000"/>
          <w:sz w:val="22"/>
          <w:szCs w:val="22"/>
        </w:rPr>
        <w:t xml:space="preserve">, dan </w:t>
      </w:r>
      <w:proofErr w:type="spellStart"/>
      <w:r w:rsidRPr="003B194A">
        <w:rPr>
          <w:rFonts w:ascii="Book Antiqua" w:hAnsi="Book Antiqua"/>
          <w:bCs/>
          <w:color w:val="000000"/>
          <w:sz w:val="22"/>
          <w:szCs w:val="22"/>
        </w:rPr>
        <w:t>kemampuan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sit up</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sebesar</w:t>
      </w:r>
      <w:proofErr w:type="spellEnd"/>
      <w:r w:rsidRPr="003B194A">
        <w:rPr>
          <w:rFonts w:ascii="Book Antiqua" w:hAnsi="Book Antiqua"/>
          <w:bCs/>
          <w:color w:val="000000"/>
          <w:sz w:val="22"/>
          <w:szCs w:val="22"/>
        </w:rPr>
        <w:t xml:space="preserve"> 29 </w:t>
      </w:r>
      <w:proofErr w:type="spellStart"/>
      <w:r w:rsidRPr="003B194A">
        <w:rPr>
          <w:rFonts w:ascii="Book Antiqua" w:hAnsi="Book Antiqua"/>
          <w:bCs/>
          <w:color w:val="000000"/>
          <w:sz w:val="22"/>
          <w:szCs w:val="22"/>
        </w:rPr>
        <w:t>repetisi</w:t>
      </w:r>
      <w:proofErr w:type="spellEnd"/>
      <w:r w:rsidRPr="003B194A">
        <w:rPr>
          <w:rFonts w:ascii="Book Antiqua" w:hAnsi="Book Antiqua"/>
          <w:bCs/>
          <w:color w:val="000000"/>
          <w:sz w:val="22"/>
          <w:szCs w:val="22"/>
        </w:rPr>
        <w:t xml:space="preserve"> per </w:t>
      </w:r>
      <w:proofErr w:type="spellStart"/>
      <w:r w:rsidRPr="003B194A">
        <w:rPr>
          <w:rFonts w:ascii="Book Antiqua" w:hAnsi="Book Antiqua"/>
          <w:bCs/>
          <w:color w:val="000000"/>
          <w:sz w:val="22"/>
          <w:szCs w:val="22"/>
        </w:rPr>
        <w:t>menit</w:t>
      </w:r>
      <w:proofErr w:type="spellEnd"/>
      <w:r w:rsidRPr="003B194A">
        <w:rPr>
          <w:rFonts w:ascii="Book Antiqua" w:hAnsi="Book Antiqua"/>
          <w:bCs/>
          <w:color w:val="000000"/>
          <w:sz w:val="22"/>
          <w:szCs w:val="22"/>
        </w:rPr>
        <w:t xml:space="preserve">. Hasil </w:t>
      </w:r>
      <w:proofErr w:type="spellStart"/>
      <w:r w:rsidRPr="003B194A">
        <w:rPr>
          <w:rFonts w:ascii="Book Antiqua" w:hAnsi="Book Antiqua"/>
          <w:bCs/>
          <w:color w:val="000000"/>
          <w:sz w:val="22"/>
          <w:szCs w:val="22"/>
        </w:rPr>
        <w:t>tersebut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menunjukkan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bahwa</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kondisi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fisik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atlet</w:t>
      </w:r>
      <w:proofErr w:type="spellEnd"/>
      <w:r w:rsidRPr="003B194A">
        <w:rPr>
          <w:rFonts w:ascii="Book Antiqua" w:hAnsi="Book Antiqua"/>
          <w:bCs/>
          <w:color w:val="000000"/>
          <w:sz w:val="22"/>
          <w:szCs w:val="22"/>
        </w:rPr>
        <w:t xml:space="preserve"> S.O.S Climbing Club Banda Aceh </w:t>
      </w:r>
      <w:proofErr w:type="spellStart"/>
      <w:r w:rsidRPr="003B194A">
        <w:rPr>
          <w:rFonts w:ascii="Book Antiqua" w:hAnsi="Book Antiqua"/>
          <w:bCs/>
          <w:color w:val="000000"/>
          <w:sz w:val="22"/>
          <w:szCs w:val="22"/>
        </w:rPr>
        <w:t>masih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bervariasi</w:t>
      </w:r>
      <w:proofErr w:type="spellEnd"/>
      <w:r w:rsidRPr="003B194A">
        <w:rPr>
          <w:rFonts w:ascii="Book Antiqua" w:hAnsi="Book Antiqua"/>
          <w:bCs/>
          <w:color w:val="000000"/>
          <w:sz w:val="22"/>
          <w:szCs w:val="22"/>
        </w:rPr>
        <w:t xml:space="preserve"> pada </w:t>
      </w:r>
      <w:proofErr w:type="spellStart"/>
      <w:r w:rsidRPr="003B194A">
        <w:rPr>
          <w:rFonts w:ascii="Book Antiqua" w:hAnsi="Book Antiqua"/>
          <w:bCs/>
          <w:color w:val="000000"/>
          <w:sz w:val="22"/>
          <w:szCs w:val="22"/>
        </w:rPr>
        <w:t>setiap</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komponen</w:t>
      </w:r>
      <w:proofErr w:type="spellEnd"/>
      <w:r w:rsidRPr="003B194A">
        <w:rPr>
          <w:rFonts w:ascii="Book Antiqua" w:hAnsi="Book Antiqua"/>
          <w:bCs/>
          <w:color w:val="000000"/>
          <w:sz w:val="22"/>
          <w:szCs w:val="22"/>
        </w:rPr>
        <w:t xml:space="preserve"> yang </w:t>
      </w:r>
      <w:proofErr w:type="spellStart"/>
      <w:r w:rsidRPr="003B194A">
        <w:rPr>
          <w:rFonts w:ascii="Book Antiqua" w:hAnsi="Book Antiqua"/>
          <w:bCs/>
          <w:color w:val="000000"/>
          <w:sz w:val="22"/>
          <w:szCs w:val="22"/>
        </w:rPr>
        <w:t>diukur</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Komponen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push up</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menunjukkan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hasil</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relatif</w:t>
      </w:r>
      <w:proofErr w:type="spellEnd"/>
      <w:r w:rsidRPr="003B194A">
        <w:rPr>
          <w:rFonts w:ascii="Book Antiqua" w:hAnsi="Book Antiqua"/>
          <w:bCs/>
          <w:color w:val="000000"/>
          <w:sz w:val="22"/>
          <w:szCs w:val="22"/>
        </w:rPr>
        <w:t xml:space="preserve"> paling </w:t>
      </w:r>
      <w:proofErr w:type="spellStart"/>
      <w:r w:rsidRPr="003B194A">
        <w:rPr>
          <w:rFonts w:ascii="Book Antiqua" w:hAnsi="Book Antiqua"/>
          <w:bCs/>
          <w:color w:val="000000"/>
          <w:sz w:val="22"/>
          <w:szCs w:val="22"/>
        </w:rPr>
        <w:t>baik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sedangkan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kekuatan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otot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tungkai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berdasarkan</w:t>
      </w:r>
      <w:proofErr w:type="spellEnd"/>
      <w:r w:rsidRPr="003B194A">
        <w:rPr>
          <w:rFonts w:ascii="Book Antiqua" w:hAnsi="Book Antiqua"/>
          <w:bCs/>
          <w:color w:val="000000"/>
          <w:sz w:val="22"/>
          <w:szCs w:val="22"/>
        </w:rPr>
        <w:t xml:space="preserve"> </w:t>
      </w:r>
      <w:r w:rsidRPr="003B194A">
        <w:rPr>
          <w:rFonts w:ascii="Book Antiqua" w:hAnsi="Book Antiqua"/>
          <w:bCs/>
          <w:i/>
          <w:iCs/>
          <w:color w:val="000000"/>
          <w:sz w:val="22"/>
          <w:szCs w:val="22"/>
        </w:rPr>
        <w:t>leg dynamometer</w:t>
      </w:r>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menjadi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komponen</w:t>
      </w:r>
      <w:proofErr w:type="spellEnd"/>
      <w:r w:rsidRPr="003B194A">
        <w:rPr>
          <w:rFonts w:ascii="Book Antiqua" w:hAnsi="Book Antiqua"/>
          <w:bCs/>
          <w:color w:val="000000"/>
          <w:sz w:val="22"/>
          <w:szCs w:val="22"/>
        </w:rPr>
        <w:t xml:space="preserve"> yang </w:t>
      </w:r>
      <w:proofErr w:type="spellStart"/>
      <w:r w:rsidRPr="003B194A">
        <w:rPr>
          <w:rFonts w:ascii="Book Antiqua" w:hAnsi="Book Antiqua"/>
          <w:bCs/>
          <w:color w:val="000000"/>
          <w:sz w:val="22"/>
          <w:szCs w:val="22"/>
        </w:rPr>
        <w:t>masih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perlu</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mendapatkan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perhatian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Temuan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penelitian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ini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dapat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menjadi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bahan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evaluasi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bagi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pelatih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dalam</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menyusun</w:t>
      </w:r>
      <w:proofErr w:type="spellEnd"/>
      <w:r w:rsidRPr="003B194A">
        <w:rPr>
          <w:rFonts w:ascii="Book Antiqua" w:hAnsi="Book Antiqua"/>
          <w:bCs/>
          <w:color w:val="000000"/>
          <w:sz w:val="22"/>
          <w:szCs w:val="22"/>
        </w:rPr>
        <w:t xml:space="preserve"> program </w:t>
      </w:r>
      <w:proofErr w:type="spellStart"/>
      <w:r w:rsidRPr="003B194A">
        <w:rPr>
          <w:rFonts w:ascii="Book Antiqua" w:hAnsi="Book Antiqua"/>
          <w:bCs/>
          <w:color w:val="000000"/>
          <w:sz w:val="22"/>
          <w:szCs w:val="22"/>
        </w:rPr>
        <w:t>latihan</w:t>
      </w:r>
      <w:proofErr w:type="spellEnd"/>
      <w:r w:rsidRPr="003B194A">
        <w:rPr>
          <w:rFonts w:ascii="Book Antiqua" w:hAnsi="Book Antiqua"/>
          <w:bCs/>
          <w:color w:val="000000"/>
          <w:sz w:val="22"/>
          <w:szCs w:val="22"/>
        </w:rPr>
        <w:t xml:space="preserve"> yang </w:t>
      </w:r>
      <w:proofErr w:type="spellStart"/>
      <w:r w:rsidRPr="003B194A">
        <w:rPr>
          <w:rFonts w:ascii="Book Antiqua" w:hAnsi="Book Antiqua"/>
          <w:bCs/>
          <w:color w:val="000000"/>
          <w:sz w:val="22"/>
          <w:szCs w:val="22"/>
        </w:rPr>
        <w:t>lebih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terarah</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sesuai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kebutuhan</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kondisi</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fisik</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atlet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panjat</w:t>
      </w:r>
      <w:proofErr w:type="spellEnd"/>
      <w:r w:rsidRPr="003B194A">
        <w:rPr>
          <w:rFonts w:ascii="Book Antiqua" w:hAnsi="Book Antiqua"/>
          <w:bCs/>
          <w:color w:val="000000"/>
          <w:sz w:val="22"/>
          <w:szCs w:val="22"/>
        </w:rPr>
        <w:t xml:space="preserve"> </w:t>
      </w:r>
      <w:proofErr w:type="spellStart"/>
      <w:r w:rsidRPr="003B194A">
        <w:rPr>
          <w:rFonts w:ascii="Book Antiqua" w:hAnsi="Book Antiqua"/>
          <w:bCs/>
          <w:color w:val="000000"/>
          <w:sz w:val="22"/>
          <w:szCs w:val="22"/>
        </w:rPr>
        <w:t>tebing</w:t>
      </w:r>
      <w:proofErr w:type="spellEnd"/>
      <w:r w:rsidRPr="003B194A">
        <w:rPr>
          <w:rFonts w:ascii="Book Antiqua" w:hAnsi="Book Antiqua"/>
          <w:bCs/>
          <w:color w:val="000000"/>
          <w:sz w:val="22"/>
          <w:szCs w:val="22"/>
        </w:rPr>
        <w:t>.</w:t>
      </w:r>
    </w:p>
    <w:p w14:paraId="39D2F948" w14:textId="77777777" w:rsidR="00284D64" w:rsidRDefault="00284D64" w:rsidP="00277012">
      <w:pPr>
        <w:pBdr>
          <w:bottom w:val="single" w:sz="4" w:space="1" w:color="auto"/>
        </w:pBdr>
        <w:spacing w:before="0" w:line="240" w:lineRule="auto"/>
        <w:rPr>
          <w:rFonts w:ascii="Book Antiqua" w:hAnsi="Book Antiqua" w:cs="AdvOTc4d0b532"/>
          <w:b/>
          <w:sz w:val="22"/>
          <w:szCs w:val="22"/>
        </w:rPr>
      </w:pPr>
    </w:p>
    <w:p w14:paraId="6BC74ED2" w14:textId="77777777" w:rsidR="00BC69E7" w:rsidRPr="006A231C" w:rsidRDefault="00BC69E7" w:rsidP="00277012">
      <w:pPr>
        <w:pBdr>
          <w:bottom w:val="single" w:sz="4" w:space="1" w:color="auto"/>
        </w:pBdr>
        <w:spacing w:before="0" w:line="240" w:lineRule="auto"/>
        <w:rPr>
          <w:rFonts w:ascii="Book Antiqua" w:hAnsi="Book Antiqua" w:cs="AdvOTc4d0b532"/>
          <w:b/>
          <w:sz w:val="22"/>
          <w:szCs w:val="22"/>
        </w:rPr>
      </w:pPr>
    </w:p>
    <w:p w14:paraId="6DB21F96" w14:textId="77777777" w:rsidR="00277012" w:rsidRPr="006A231C" w:rsidRDefault="00277012" w:rsidP="00277012">
      <w:pPr>
        <w:pBdr>
          <w:bottom w:val="single" w:sz="4" w:space="1" w:color="auto"/>
        </w:pBdr>
        <w:spacing w:before="0" w:line="240" w:lineRule="auto"/>
        <w:rPr>
          <w:rFonts w:ascii="Book Antiqua" w:hAnsi="Book Antiqua" w:cs="AdvOTc4d0b532"/>
          <w:b/>
          <w:i/>
          <w:iCs/>
          <w:sz w:val="22"/>
          <w:szCs w:val="22"/>
        </w:rPr>
      </w:pPr>
      <w:r w:rsidRPr="006A231C">
        <w:rPr>
          <w:rFonts w:ascii="Book Antiqua" w:hAnsi="Book Antiqua" w:cs="AdvOTc4d0b532"/>
          <w:b/>
          <w:i/>
          <w:iCs/>
          <w:sz w:val="22"/>
          <w:szCs w:val="22"/>
        </w:rPr>
        <w:t>A B S T R A C T</w:t>
      </w:r>
    </w:p>
    <w:p w14:paraId="6572B4ED" w14:textId="07112A3E" w:rsidR="00277012" w:rsidRPr="006A231C" w:rsidRDefault="00BC3EF2" w:rsidP="00277012">
      <w:pPr>
        <w:spacing w:before="0" w:after="120" w:line="240" w:lineRule="auto"/>
        <w:rPr>
          <w:rFonts w:ascii="Book Antiqua" w:hAnsi="Book Antiqua"/>
          <w:i/>
          <w:iCs/>
          <w:sz w:val="22"/>
          <w:szCs w:val="22"/>
          <w:lang w:val="en-US" w:eastAsia="en-US"/>
        </w:rPr>
      </w:pPr>
      <w:r w:rsidRPr="00BC3EF2">
        <w:rPr>
          <w:rFonts w:ascii="Book Antiqua" w:hAnsi="Book Antiqua"/>
          <w:bCs/>
          <w:i/>
          <w:iCs/>
          <w:color w:val="000000"/>
          <w:sz w:val="22"/>
          <w:szCs w:val="22"/>
        </w:rPr>
        <w:t xml:space="preserve">This study aims to descriptively </w:t>
      </w:r>
      <w:proofErr w:type="spellStart"/>
      <w:r w:rsidRPr="00BC3EF2">
        <w:rPr>
          <w:rFonts w:ascii="Book Antiqua" w:hAnsi="Book Antiqua"/>
          <w:bCs/>
          <w:i/>
          <w:iCs/>
          <w:color w:val="000000"/>
          <w:sz w:val="22"/>
          <w:szCs w:val="22"/>
        </w:rPr>
        <w:t>analyze</w:t>
      </w:r>
      <w:proofErr w:type="spellEnd"/>
      <w:r w:rsidRPr="00BC3EF2">
        <w:rPr>
          <w:rFonts w:ascii="Book Antiqua" w:hAnsi="Book Antiqua"/>
          <w:bCs/>
          <w:i/>
          <w:iCs/>
          <w:color w:val="000000"/>
          <w:sz w:val="22"/>
          <w:szCs w:val="22"/>
        </w:rPr>
        <w:t xml:space="preserve"> the physical condition of </w:t>
      </w:r>
      <w:proofErr w:type="gramStart"/>
      <w:r w:rsidRPr="00BC3EF2">
        <w:rPr>
          <w:rFonts w:ascii="Book Antiqua" w:hAnsi="Book Antiqua"/>
          <w:bCs/>
          <w:i/>
          <w:iCs/>
          <w:color w:val="000000"/>
          <w:sz w:val="22"/>
          <w:szCs w:val="22"/>
        </w:rPr>
        <w:t>rock climbing</w:t>
      </w:r>
      <w:proofErr w:type="gramEnd"/>
      <w:r w:rsidRPr="00BC3EF2">
        <w:rPr>
          <w:rFonts w:ascii="Book Antiqua" w:hAnsi="Book Antiqua"/>
          <w:bCs/>
          <w:i/>
          <w:iCs/>
          <w:color w:val="000000"/>
          <w:sz w:val="22"/>
          <w:szCs w:val="22"/>
        </w:rPr>
        <w:t xml:space="preserve"> athletes at S.O.S Climbing Club Banda Aceh. The research used a quantitative approach with a descriptive method. The subjects of the study were 10 athletes, consisting of 6 male athletes and 4 female athletes. Data collection was carried out through several physical fitness tests, namely leg dynamometer, pull up, push up, T-test, Balke Test to obtain </w:t>
      </w:r>
      <w:proofErr w:type="spellStart"/>
      <w:r w:rsidRPr="00BC3EF2">
        <w:rPr>
          <w:rFonts w:ascii="Book Antiqua" w:hAnsi="Book Antiqua"/>
          <w:bCs/>
          <w:i/>
          <w:iCs/>
          <w:color w:val="000000"/>
          <w:sz w:val="22"/>
          <w:szCs w:val="22"/>
        </w:rPr>
        <w:t>VO</w:t>
      </w:r>
      <w:r w:rsidRPr="00BC3EF2">
        <w:rPr>
          <w:rFonts w:ascii="Cambria Math" w:hAnsi="Cambria Math" w:cs="Cambria Math"/>
          <w:bCs/>
          <w:i/>
          <w:iCs/>
          <w:color w:val="000000"/>
          <w:sz w:val="22"/>
          <w:szCs w:val="22"/>
        </w:rPr>
        <w:t>₂</w:t>
      </w:r>
      <w:r w:rsidRPr="00BC3EF2">
        <w:rPr>
          <w:rFonts w:ascii="Book Antiqua" w:hAnsi="Book Antiqua"/>
          <w:bCs/>
          <w:i/>
          <w:iCs/>
          <w:color w:val="000000"/>
          <w:sz w:val="22"/>
          <w:szCs w:val="22"/>
        </w:rPr>
        <w:t>Max</w:t>
      </w:r>
      <w:proofErr w:type="spellEnd"/>
      <w:r w:rsidRPr="00BC3EF2">
        <w:rPr>
          <w:rFonts w:ascii="Book Antiqua" w:hAnsi="Book Antiqua"/>
          <w:bCs/>
          <w:i/>
          <w:iCs/>
          <w:color w:val="000000"/>
          <w:sz w:val="22"/>
          <w:szCs w:val="22"/>
        </w:rPr>
        <w:t xml:space="preserve"> values, and sit up. The results showed that the average leg muscle strength based on the leg dynamometer was 103 kg, which falls into the poor category, the pull up ability was 10.2 repetitions categorized as fair, push up ability was 29.9 repetitions categorized as good, </w:t>
      </w:r>
      <w:proofErr w:type="spellStart"/>
      <w:r w:rsidRPr="00BC3EF2">
        <w:rPr>
          <w:rFonts w:ascii="Book Antiqua" w:hAnsi="Book Antiqua"/>
          <w:bCs/>
          <w:i/>
          <w:iCs/>
          <w:color w:val="000000"/>
          <w:sz w:val="22"/>
          <w:szCs w:val="22"/>
        </w:rPr>
        <w:t>VO</w:t>
      </w:r>
      <w:r w:rsidRPr="00BC3EF2">
        <w:rPr>
          <w:rFonts w:ascii="Cambria Math" w:hAnsi="Cambria Math" w:cs="Cambria Math"/>
          <w:bCs/>
          <w:i/>
          <w:iCs/>
          <w:color w:val="000000"/>
          <w:sz w:val="22"/>
          <w:szCs w:val="22"/>
        </w:rPr>
        <w:t>₂</w:t>
      </w:r>
      <w:r w:rsidRPr="00BC3EF2">
        <w:rPr>
          <w:rFonts w:ascii="Book Antiqua" w:hAnsi="Book Antiqua"/>
          <w:bCs/>
          <w:i/>
          <w:iCs/>
          <w:color w:val="000000"/>
          <w:sz w:val="22"/>
          <w:szCs w:val="22"/>
        </w:rPr>
        <w:t>Max</w:t>
      </w:r>
      <w:proofErr w:type="spellEnd"/>
      <w:r w:rsidRPr="00BC3EF2">
        <w:rPr>
          <w:rFonts w:ascii="Book Antiqua" w:hAnsi="Book Antiqua"/>
          <w:bCs/>
          <w:i/>
          <w:iCs/>
          <w:color w:val="000000"/>
          <w:sz w:val="22"/>
          <w:szCs w:val="22"/>
        </w:rPr>
        <w:t xml:space="preserve"> value was 34.16 ml/kg/min, and sit up ability was 29 repetitions per minute.</w:t>
      </w:r>
      <w:r>
        <w:rPr>
          <w:rFonts w:ascii="Book Antiqua" w:hAnsi="Book Antiqua"/>
          <w:bCs/>
          <w:i/>
          <w:iCs/>
          <w:color w:val="000000"/>
          <w:sz w:val="22"/>
          <w:szCs w:val="22"/>
        </w:rPr>
        <w:t xml:space="preserve"> </w:t>
      </w:r>
      <w:r w:rsidRPr="00BC3EF2">
        <w:rPr>
          <w:rFonts w:ascii="Book Antiqua" w:hAnsi="Book Antiqua"/>
          <w:bCs/>
          <w:i/>
          <w:iCs/>
          <w:color w:val="000000"/>
          <w:sz w:val="22"/>
          <w:szCs w:val="22"/>
        </w:rPr>
        <w:t xml:space="preserve">The results show that the physical condition of S.O.S Climbing Club Banda Aceh athletes still varies across the different components measured. The push-up component showed relatively the best results, while leg strength based on the leg dynamometer is a component that still needs attention. These research findings can be used by coaches as a reference to design more targeted training programs according to the physical condition needs of </w:t>
      </w:r>
      <w:proofErr w:type="gramStart"/>
      <w:r w:rsidRPr="00BC3EF2">
        <w:rPr>
          <w:rFonts w:ascii="Book Antiqua" w:hAnsi="Book Antiqua"/>
          <w:bCs/>
          <w:i/>
          <w:iCs/>
          <w:color w:val="000000"/>
          <w:sz w:val="22"/>
          <w:szCs w:val="22"/>
        </w:rPr>
        <w:t>rock climbing</w:t>
      </w:r>
      <w:proofErr w:type="gramEnd"/>
      <w:r w:rsidRPr="00BC3EF2">
        <w:rPr>
          <w:rFonts w:ascii="Book Antiqua" w:hAnsi="Book Antiqua"/>
          <w:bCs/>
          <w:i/>
          <w:iCs/>
          <w:color w:val="000000"/>
          <w:sz w:val="22"/>
          <w:szCs w:val="22"/>
        </w:rPr>
        <w:t xml:space="preserve"> athletes.</w:t>
      </w:r>
    </w:p>
    <w:tbl>
      <w:tblPr>
        <w:tblW w:w="8801" w:type="dxa"/>
        <w:jc w:val="center"/>
        <w:tblBorders>
          <w:top w:val="single" w:sz="4" w:space="0" w:color="auto"/>
          <w:bottom w:val="single" w:sz="4" w:space="0" w:color="auto"/>
        </w:tblBorders>
        <w:tblLayout w:type="fixed"/>
        <w:tblLook w:val="04A0" w:firstRow="1" w:lastRow="0" w:firstColumn="1" w:lastColumn="0" w:noHBand="0" w:noVBand="1"/>
      </w:tblPr>
      <w:tblGrid>
        <w:gridCol w:w="7071"/>
        <w:gridCol w:w="1730"/>
      </w:tblGrid>
      <w:tr w:rsidR="00277012" w:rsidRPr="006A231C" w14:paraId="5BAFBCFE" w14:textId="77777777" w:rsidTr="00BC69E7">
        <w:trPr>
          <w:trHeight w:val="689"/>
          <w:jc w:val="center"/>
        </w:trPr>
        <w:tc>
          <w:tcPr>
            <w:tcW w:w="7071" w:type="dxa"/>
          </w:tcPr>
          <w:p w14:paraId="7C93D69D" w14:textId="77777777" w:rsidR="00277012" w:rsidRPr="00606AA1" w:rsidRDefault="00277012" w:rsidP="00606AA1">
            <w:pPr>
              <w:spacing w:before="60" w:after="60" w:line="240" w:lineRule="auto"/>
              <w:ind w:left="8221" w:hanging="8204"/>
              <w:jc w:val="right"/>
              <w:rPr>
                <w:rFonts w:ascii="Book Antiqua" w:hAnsi="Book Antiqua"/>
                <w:noProof/>
                <w:sz w:val="20"/>
              </w:rPr>
            </w:pPr>
            <w:bookmarkStart w:id="0" w:name="_Hlk82636512"/>
            <w:r w:rsidRPr="00606AA1">
              <w:rPr>
                <w:rFonts w:ascii="Book Antiqua" w:hAnsi="Book Antiqua"/>
                <w:i/>
                <w:iCs/>
                <w:color w:val="000000"/>
                <w:sz w:val="20"/>
              </w:rPr>
              <w:lastRenderedPageBreak/>
              <w:t xml:space="preserve">This is an open access article under the </w:t>
            </w:r>
            <w:hyperlink r:id="rId9" w:history="1">
              <w:r w:rsidRPr="00606AA1">
                <w:rPr>
                  <w:rStyle w:val="Hyperlink"/>
                  <w:rFonts w:ascii="Book Antiqua" w:hAnsi="Book Antiqua"/>
                  <w:i/>
                  <w:iCs/>
                  <w:sz w:val="20"/>
                </w:rPr>
                <w:t>CC BY-NC</w:t>
              </w:r>
            </w:hyperlink>
            <w:r w:rsidRPr="00606AA1">
              <w:rPr>
                <w:rFonts w:ascii="Book Antiqua" w:hAnsi="Book Antiqua"/>
                <w:i/>
                <w:iCs/>
                <w:color w:val="000000"/>
                <w:sz w:val="20"/>
              </w:rPr>
              <w:t xml:space="preserve"> license.</w:t>
            </w:r>
            <w:r w:rsidRPr="00606AA1">
              <w:rPr>
                <w:rFonts w:ascii="Book Antiqua" w:hAnsi="Book Antiqua"/>
                <w:noProof/>
                <w:sz w:val="20"/>
              </w:rPr>
              <w:t xml:space="preserve"> </w:t>
            </w:r>
          </w:p>
          <w:p w14:paraId="4E9D422A" w14:textId="05B73CBD" w:rsidR="00277012" w:rsidRPr="00606AA1" w:rsidRDefault="00277012" w:rsidP="00606AA1">
            <w:pPr>
              <w:spacing w:before="60" w:after="60" w:line="240" w:lineRule="auto"/>
              <w:jc w:val="right"/>
              <w:rPr>
                <w:rFonts w:ascii="Book Antiqua" w:hAnsi="Book Antiqua"/>
                <w:i/>
                <w:sz w:val="22"/>
                <w:szCs w:val="22"/>
              </w:rPr>
            </w:pPr>
            <w:r w:rsidRPr="00606AA1">
              <w:rPr>
                <w:rFonts w:ascii="Book Antiqua" w:hAnsi="Book Antiqua"/>
                <w:i/>
                <w:sz w:val="20"/>
              </w:rPr>
              <w:t>Copyright © 202</w:t>
            </w:r>
            <w:r w:rsidR="00BC69E7">
              <w:rPr>
                <w:rFonts w:ascii="Book Antiqua" w:hAnsi="Book Antiqua"/>
                <w:i/>
                <w:sz w:val="20"/>
              </w:rPr>
              <w:t>4</w:t>
            </w:r>
            <w:r w:rsidRPr="00606AA1">
              <w:rPr>
                <w:rFonts w:ascii="Book Antiqua" w:hAnsi="Book Antiqua"/>
                <w:i/>
                <w:sz w:val="20"/>
              </w:rPr>
              <w:t xml:space="preserve"> by Author. Published by Universitas Bina </w:t>
            </w:r>
            <w:proofErr w:type="spellStart"/>
            <w:r w:rsidRPr="00606AA1">
              <w:rPr>
                <w:rFonts w:ascii="Book Antiqua" w:hAnsi="Book Antiqua"/>
                <w:i/>
                <w:sz w:val="20"/>
              </w:rPr>
              <w:t>Bangsa</w:t>
            </w:r>
            <w:proofErr w:type="spellEnd"/>
            <w:r w:rsidRPr="00606AA1">
              <w:rPr>
                <w:rFonts w:ascii="Book Antiqua" w:hAnsi="Book Antiqua"/>
                <w:i/>
                <w:sz w:val="20"/>
              </w:rPr>
              <w:t xml:space="preserve"> </w:t>
            </w:r>
            <w:proofErr w:type="spellStart"/>
            <w:r w:rsidRPr="00606AA1">
              <w:rPr>
                <w:rFonts w:ascii="Book Antiqua" w:hAnsi="Book Antiqua"/>
                <w:i/>
                <w:sz w:val="20"/>
              </w:rPr>
              <w:t>Getsempena</w:t>
            </w:r>
            <w:proofErr w:type="spellEnd"/>
          </w:p>
        </w:tc>
        <w:tc>
          <w:tcPr>
            <w:tcW w:w="1730" w:type="dxa"/>
          </w:tcPr>
          <w:p w14:paraId="02002C4A" w14:textId="77777777" w:rsidR="00277012" w:rsidRPr="00606AA1" w:rsidRDefault="00A64706" w:rsidP="00606AA1">
            <w:pPr>
              <w:spacing w:before="60" w:after="60"/>
              <w:ind w:left="8221" w:hanging="8204"/>
              <w:jc w:val="center"/>
              <w:rPr>
                <w:rFonts w:ascii="Book Antiqua" w:hAnsi="Book Antiqua"/>
                <w:sz w:val="22"/>
                <w:szCs w:val="22"/>
              </w:rPr>
            </w:pPr>
            <w:r>
              <w:rPr>
                <w:rFonts w:ascii="Book Antiqua" w:hAnsi="Book Antiqua"/>
                <w:noProof/>
                <w:sz w:val="22"/>
                <w:szCs w:val="22"/>
                <w:lang w:val="en-US" w:eastAsia="en-US"/>
              </w:rPr>
              <w:drawing>
                <wp:inline distT="0" distB="0" distL="0" distR="0" wp14:anchorId="5C18EAA7" wp14:editId="42EEF577">
                  <wp:extent cx="948690" cy="336550"/>
                  <wp:effectExtent l="0" t="0" r="3810" b="635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8690" cy="336550"/>
                          </a:xfrm>
                          <a:prstGeom prst="rect">
                            <a:avLst/>
                          </a:prstGeom>
                          <a:noFill/>
                          <a:ln>
                            <a:noFill/>
                          </a:ln>
                        </pic:spPr>
                      </pic:pic>
                    </a:graphicData>
                  </a:graphic>
                </wp:inline>
              </w:drawing>
            </w:r>
          </w:p>
        </w:tc>
      </w:tr>
      <w:bookmarkEnd w:id="0"/>
    </w:tbl>
    <w:p w14:paraId="7FF23942" w14:textId="77777777" w:rsidR="00277012" w:rsidRPr="006A231C" w:rsidRDefault="00277012" w:rsidP="00277012">
      <w:pPr>
        <w:spacing w:before="0" w:line="240" w:lineRule="auto"/>
        <w:rPr>
          <w:rFonts w:ascii="Book Antiqua" w:hAnsi="Book Antiqua"/>
          <w:sz w:val="22"/>
          <w:szCs w:val="22"/>
        </w:rPr>
      </w:pPr>
    </w:p>
    <w:p w14:paraId="0A8B99C8" w14:textId="77777777" w:rsidR="00277012" w:rsidRPr="006A231C" w:rsidRDefault="00277012" w:rsidP="00277012">
      <w:pPr>
        <w:spacing w:before="0" w:line="240" w:lineRule="auto"/>
        <w:rPr>
          <w:rFonts w:ascii="Book Antiqua" w:hAnsi="Book Antiqua"/>
          <w:sz w:val="22"/>
          <w:szCs w:val="22"/>
        </w:rPr>
      </w:pPr>
    </w:p>
    <w:p w14:paraId="28974A6D" w14:textId="77777777" w:rsidR="00277012" w:rsidRPr="00606AA1" w:rsidRDefault="00585372" w:rsidP="00BC69E7">
      <w:pPr>
        <w:pStyle w:val="Heading1"/>
        <w:spacing w:before="0" w:line="360" w:lineRule="auto"/>
        <w:jc w:val="left"/>
        <w:rPr>
          <w:rFonts w:ascii="Book Antiqua" w:hAnsi="Book Antiqua"/>
          <w:caps w:val="0"/>
          <w:color w:val="000000"/>
          <w:sz w:val="22"/>
          <w:szCs w:val="22"/>
        </w:rPr>
      </w:pPr>
      <w:r w:rsidRPr="00606AA1">
        <w:rPr>
          <w:rFonts w:ascii="Book Antiqua" w:hAnsi="Book Antiqua"/>
          <w:caps w:val="0"/>
          <w:color w:val="000000"/>
          <w:sz w:val="22"/>
          <w:szCs w:val="22"/>
        </w:rPr>
        <w:t xml:space="preserve">PENDAHULUAN  </w:t>
      </w:r>
    </w:p>
    <w:p w14:paraId="556FA131" w14:textId="77777777" w:rsidR="00F711E7" w:rsidRPr="00BC69E7" w:rsidRDefault="00277012" w:rsidP="00BC69E7">
      <w:pPr>
        <w:spacing w:before="0" w:line="360" w:lineRule="auto"/>
        <w:ind w:firstLine="567"/>
        <w:rPr>
          <w:rFonts w:ascii="Book Antiqua" w:hAnsi="Book Antiqua"/>
          <w:sz w:val="22"/>
          <w:szCs w:val="22"/>
          <w:lang w:val="id-ID"/>
        </w:rPr>
      </w:pPr>
      <w:r w:rsidRPr="006A231C">
        <w:rPr>
          <w:rFonts w:ascii="Book Antiqua" w:hAnsi="Book Antiqua"/>
          <w:sz w:val="22"/>
          <w:szCs w:val="22"/>
          <w:lang w:val="en-US"/>
        </w:rPr>
        <w:t xml:space="preserve"> </w:t>
      </w:r>
      <w:r w:rsidR="00F711E7" w:rsidRPr="00BC69E7">
        <w:rPr>
          <w:rFonts w:ascii="Book Antiqua" w:hAnsi="Book Antiqua"/>
          <w:sz w:val="22"/>
          <w:szCs w:val="22"/>
          <w:lang w:val="id-ID"/>
        </w:rPr>
        <w:t>Panjat tebing merupakan cabang olahraga yang membutuhkan kombinasi kemampuan fisik, teknik, dan mental untuk menghasilkan performa optimal. Perkembangan olahraga panjat tebing semakin pesat setelah masuk dalam program Olimpiade, sehingga tuntutan terhadap kualitas pembinaan dan kesiapan fisik atlet juga semakin tinggi. Karakteristik gerakan dalam panjat tebing melibatkan kontraksi otot secara berulang, terutama pada otot jari, lengan, bahu, tungkai, dan otot inti, serta membutuhkan kemampuan mempertahankan posisi tubuh dalam kondisi tertentu. Oleh karena itu, kondisi fisik merupakan salah satu fondasi penting yang harus diperhatikan dalam proses pembinaan atlet panjat tebing.</w:t>
      </w:r>
    </w:p>
    <w:p w14:paraId="3687C292" w14:textId="13B68D28"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Secara fisiologis, panjat tebing bukan hanya aktivitas yang mengandalkan kekuatan maksimal, tetapi merupakan kombinasi kerja sistem energi aerobik dan anaerobik. </w:t>
      </w:r>
      <w:r w:rsidR="0032429F" w:rsidRPr="00BC69E7">
        <w:rPr>
          <w:rFonts w:ascii="Book Antiqua" w:hAnsi="Book Antiqua"/>
          <w:sz w:val="22"/>
          <w:szCs w:val="22"/>
          <w:lang w:val="id-ID"/>
        </w:rPr>
        <w:t>A</w:t>
      </w:r>
      <w:r w:rsidRPr="00BC69E7">
        <w:rPr>
          <w:rFonts w:ascii="Book Antiqua" w:hAnsi="Book Antiqua"/>
          <w:sz w:val="22"/>
          <w:szCs w:val="22"/>
          <w:lang w:val="id-ID"/>
        </w:rPr>
        <w:t>ktivitas panjat tebing kompetitif menghasilkan tuntutan kardiorespirasi yang kompleks sehingga kemampuan aerobik tetap memiliki peranan penting dalam menunjang performa atlet</w:t>
      </w:r>
      <w:r w:rsidR="0032429F" w:rsidRPr="00BC69E7">
        <w:rPr>
          <w:rFonts w:ascii="Book Antiqua" w:hAnsi="Book Antiqua"/>
          <w:sz w:val="22"/>
          <w:szCs w:val="22"/>
          <w:lang w:val="id-ID"/>
        </w:rPr>
        <w:t xml:space="preserve"> </w:t>
      </w:r>
      <w:r w:rsidR="0032429F" w:rsidRPr="00BC69E7">
        <w:rPr>
          <w:rFonts w:ascii="Book Antiqua" w:hAnsi="Book Antiqua"/>
          <w:sz w:val="22"/>
          <w:szCs w:val="22"/>
          <w:lang w:val="id-ID"/>
        </w:rPr>
        <w:fldChar w:fldCharType="begin" w:fldLock="1"/>
      </w:r>
      <w:r w:rsidR="007A3D8B" w:rsidRPr="00BC69E7">
        <w:rPr>
          <w:rFonts w:ascii="Book Antiqua" w:hAnsi="Book Antiqua"/>
          <w:sz w:val="22"/>
          <w:szCs w:val="22"/>
          <w:lang w:val="id-ID"/>
        </w:rPr>
        <w:instrText>ADDIN CSL_CITATION {"citationItems":[{"id":"ITEM-1","itemData":{"DOI":"doi: 10.1139/apnm-2020-0566","author":[{"dropping-particle":"","family":"Nigel A Callender, Tara N Hayes","given":"Nicholas B Tiller","non-dropping-particle":"","parse-names":false,"suffix":""}],"container-title":"Appl Physiol Nutr Metab","id":"ITEM-1","issue":"2","issued":{"date-parts":[["2021"]]},"page":"161-168","title":"Cardiorespiratory Demands of Competitive Rock Climbing","type":"article-journal","volume":"46"},"uris":["http://www.mendeley.com/documents/?uuid=2fb810cd-2648-4573-8eef-037e760dc267"]}],"mendeley":{"formattedCitation":"(Nigel A Callender, Tara N Hayes, 2021)","manualFormatting":"(Nigel A Callender et al., 2021)","plainTextFormattedCitation":"(Nigel A Callender, Tara N Hayes, 2021)","previouslyFormattedCitation":"(Nigel A Callender, Tara N Hayes, 2021)"},"properties":{"noteIndex":0},"schema":"https://github.com/citation-style-language/schema/raw/master/csl-citation.json"}</w:instrText>
      </w:r>
      <w:r w:rsidR="0032429F" w:rsidRPr="00BC69E7">
        <w:rPr>
          <w:rFonts w:ascii="Book Antiqua" w:hAnsi="Book Antiqua"/>
          <w:sz w:val="22"/>
          <w:szCs w:val="22"/>
          <w:lang w:val="id-ID"/>
        </w:rPr>
        <w:fldChar w:fldCharType="separate"/>
      </w:r>
      <w:r w:rsidR="0032429F" w:rsidRPr="00BC69E7">
        <w:rPr>
          <w:rFonts w:ascii="Book Antiqua" w:hAnsi="Book Antiqua"/>
          <w:noProof/>
          <w:sz w:val="22"/>
          <w:szCs w:val="22"/>
          <w:lang w:val="id-ID"/>
        </w:rPr>
        <w:t>(Nigel A Callender et al., 2021)</w:t>
      </w:r>
      <w:r w:rsidR="0032429F" w:rsidRPr="00BC69E7">
        <w:rPr>
          <w:rFonts w:ascii="Book Antiqua" w:hAnsi="Book Antiqua"/>
          <w:sz w:val="22"/>
          <w:szCs w:val="22"/>
          <w:lang w:val="id-ID"/>
        </w:rPr>
        <w:fldChar w:fldCharType="end"/>
      </w:r>
      <w:r w:rsidRPr="00BC69E7">
        <w:rPr>
          <w:rFonts w:ascii="Book Antiqua" w:hAnsi="Book Antiqua"/>
          <w:sz w:val="22"/>
          <w:szCs w:val="22"/>
          <w:lang w:val="id-ID"/>
        </w:rPr>
        <w:t xml:space="preserve">. </w:t>
      </w:r>
      <w:r w:rsidR="007A3D8B" w:rsidRPr="00BC69E7">
        <w:rPr>
          <w:rFonts w:ascii="Book Antiqua" w:hAnsi="Book Antiqua"/>
          <w:sz w:val="22"/>
          <w:szCs w:val="22"/>
          <w:lang w:val="id-ID"/>
        </w:rPr>
        <w:t>P</w:t>
      </w:r>
      <w:r w:rsidRPr="00BC69E7">
        <w:rPr>
          <w:rFonts w:ascii="Book Antiqua" w:hAnsi="Book Antiqua"/>
          <w:sz w:val="22"/>
          <w:szCs w:val="22"/>
          <w:lang w:val="id-ID"/>
        </w:rPr>
        <w:t>erforma panjat tebing berkaitan dengan kemampuan kekuatan maksimal dan daya tahan otot, khususnya pada otot yang digunakan untuk mempertahankan pegangan</w:t>
      </w:r>
      <w:r w:rsidR="007A3D8B" w:rsidRPr="00BC69E7">
        <w:rPr>
          <w:rFonts w:ascii="Book Antiqua" w:hAnsi="Book Antiqua"/>
          <w:sz w:val="22"/>
          <w:szCs w:val="22"/>
          <w:lang w:val="id-ID"/>
        </w:rPr>
        <w:t xml:space="preserve"> </w:t>
      </w:r>
      <w:r w:rsidR="007A3D8B" w:rsidRPr="00BC69E7">
        <w:rPr>
          <w:rFonts w:ascii="Book Antiqua" w:hAnsi="Book Antiqua"/>
          <w:sz w:val="22"/>
          <w:szCs w:val="22"/>
          <w:lang w:val="id-ID"/>
        </w:rPr>
        <w:fldChar w:fldCharType="begin" w:fldLock="1"/>
      </w:r>
      <w:r w:rsidR="00B64FC6" w:rsidRPr="00BC69E7">
        <w:rPr>
          <w:rFonts w:ascii="Book Antiqua" w:hAnsi="Book Antiqua"/>
          <w:sz w:val="22"/>
          <w:szCs w:val="22"/>
          <w:lang w:val="id-ID"/>
        </w:rPr>
        <w:instrText>ADDIN CSL_CITATION {"citationItems":[{"id":"ITEM-1","itemData":{"DOI":"10.3389/fphys.2021.787902","ISSN":"1664042X","PMID":"35140627","abstract":"Purpose: The aim of the study was to evaluate distinct performance indicators and energy system contributions in 3 different, new sport-specific finger flexor muscle exercise tests. Methods: The tests included the maximal strength test, the all-out test (30 s) as well as the continuous and intermittent muscle endurance test at an intensity equaling 60% of maximal force, which were performed until target force could not be maintained. Gas exchange and blood lactate were measured in 13 experienced climbers during, as well as pre and post the test. The energy contribution (anaerobic alactic, anaerobic lactic, and aerobic) was determined for each test. Results: The contribution of aerobic metabolism was highest during the intermittent test (59.9 ± 12.0%). During continuous exercise, this was 28.1 ± 15.6%, and in the all-out test, this was 19.4 ± 8.1%. The contribution of anaerobic alactic energy was 27.2 ± 10.0% (intermittent), 54.2 ± 18.3% (continuous), and 62.4 ± 11.3% (all-out), while anaerobic lactic contribution equaled 12.9 ± 6.4, 17.7 ± 8.9, and 18.2 ± 9.9%, respectively. Conclusion: The combined analysis of performance predictors and metabolic profiles of the climbing test battery indicated that not only maximal grip force, but also all-out isometric contractions are equally decisive physical performance indices of climbing performance. Maximal grip force reflects maximal anaerobic power, while all-out average force and force time integral of constant isometric contraction at 60% of maximal force are functional measures of anaerobic capacity. Aerobic energy demand for the intermittent exercise is dominated aerobic re-phosphorylation of high-energy phosphates. The force-time integral from the intermittent test was not decisive for climbing performance.","author":[{"dropping-particle":"","family":"Maciejczyk","given":"Marcin","non-dropping-particle":"","parse-names":false,"suffix":""},{"dropping-particle":"","family":"Michailov","given":"Michail Lubomirov","non-dropping-particle":"","parse-names":false,"suffix":""},{"dropping-particle":"","family":"Wiecek","given":"Magdalena","non-dropping-particle":"","parse-names":false,"suffix":""},{"dropping-particle":"","family":"Szymura","given":"Jadwiga","non-dropping-particle":"","parse-names":false,"suffix":""},{"dropping-particle":"","family":"Rokowski","given":"Robert","non-dropping-particle":"","parse-names":false,"suffix":""},{"dropping-particle":"","family":"Szygula","given":"Zbigniew","non-dropping-particle":"","parse-names":false,"suffix":""},{"dropping-particle":"","family":"Beneke","given":"Ralph","non-dropping-particle":"","parse-names":false,"suffix":""}],"container-title":"Frontiers in Physiology","id":"ITEM-1","issue":"January","issued":{"date-parts":[["2022"]]},"page":"1-10","title":"Climbing-Specific Exercise Tests: Energy System Contributions and Relationships With Sport Performance","type":"article-journal","volume":"12"},"uris":["http://www.mendeley.com/documents/?uuid=bca35c29-2d7b-4be8-b3b9-c6a0118f6c5f"]}],"mendeley":{"formattedCitation":"(Maciejczyk et al., 2022)","plainTextFormattedCitation":"(Maciejczyk et al., 2022)","previouslyFormattedCitation":"(Maciejczyk et al., 2022)"},"properties":{"noteIndex":0},"schema":"https://github.com/citation-style-language/schema/raw/master/csl-citation.json"}</w:instrText>
      </w:r>
      <w:r w:rsidR="007A3D8B" w:rsidRPr="00BC69E7">
        <w:rPr>
          <w:rFonts w:ascii="Book Antiqua" w:hAnsi="Book Antiqua"/>
          <w:sz w:val="22"/>
          <w:szCs w:val="22"/>
          <w:lang w:val="id-ID"/>
        </w:rPr>
        <w:fldChar w:fldCharType="separate"/>
      </w:r>
      <w:r w:rsidR="007A3D8B" w:rsidRPr="00BC69E7">
        <w:rPr>
          <w:rFonts w:ascii="Book Antiqua" w:hAnsi="Book Antiqua"/>
          <w:noProof/>
          <w:sz w:val="22"/>
          <w:szCs w:val="22"/>
          <w:lang w:val="id-ID"/>
        </w:rPr>
        <w:t>(Maciejczyk et al., 2022)</w:t>
      </w:r>
      <w:r w:rsidR="007A3D8B" w:rsidRPr="00BC69E7">
        <w:rPr>
          <w:rFonts w:ascii="Book Antiqua" w:hAnsi="Book Antiqua"/>
          <w:sz w:val="22"/>
          <w:szCs w:val="22"/>
          <w:lang w:val="id-ID"/>
        </w:rPr>
        <w:fldChar w:fldCharType="end"/>
      </w:r>
      <w:r w:rsidRPr="00BC69E7">
        <w:rPr>
          <w:rFonts w:ascii="Book Antiqua" w:hAnsi="Book Antiqua"/>
          <w:sz w:val="22"/>
          <w:szCs w:val="22"/>
          <w:lang w:val="id-ID"/>
        </w:rPr>
        <w:t>. Dengan demikian, evaluasi kondisi fisik atlet perlu dilakukan secara komprehensif, tidak hanya berfokus pada satu komponen seperti kekuatan otot lengan.</w:t>
      </w:r>
    </w:p>
    <w:p w14:paraId="114038DA" w14:textId="2AA06947"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Urgensi penelitian ini semakin kuat karena kondisi fisik atlet perlu diketahui secara objektif sebagai dasar dalam menyusun program latihan. </w:t>
      </w:r>
      <w:r w:rsidR="00B64FC6" w:rsidRPr="00BC69E7">
        <w:rPr>
          <w:rFonts w:ascii="Book Antiqua" w:hAnsi="Book Antiqua"/>
          <w:sz w:val="22"/>
          <w:szCs w:val="22"/>
          <w:lang w:val="id-ID"/>
        </w:rPr>
        <w:t>P</w:t>
      </w:r>
      <w:r w:rsidRPr="00BC69E7">
        <w:rPr>
          <w:rFonts w:ascii="Book Antiqua" w:hAnsi="Book Antiqua"/>
          <w:sz w:val="22"/>
          <w:szCs w:val="22"/>
          <w:lang w:val="id-ID"/>
        </w:rPr>
        <w:t>rofil kondisi fisik atlet dapat memberikan gambaran mengenai tingkat kemampuan fisik yang dimiliki dan menjadi bahan evaluasi dalam pembinaan</w:t>
      </w:r>
      <w:r w:rsidR="00B64FC6" w:rsidRPr="00BC69E7">
        <w:rPr>
          <w:rFonts w:ascii="Book Antiqua" w:hAnsi="Book Antiqua"/>
          <w:sz w:val="22"/>
          <w:szCs w:val="22"/>
          <w:lang w:val="id-ID"/>
        </w:rPr>
        <w:t xml:space="preserve"> </w:t>
      </w:r>
      <w:r w:rsidR="00B64FC6" w:rsidRPr="00BC69E7">
        <w:rPr>
          <w:rFonts w:ascii="Book Antiqua" w:hAnsi="Book Antiqua"/>
          <w:sz w:val="22"/>
          <w:szCs w:val="22"/>
          <w:lang w:val="id-ID"/>
        </w:rPr>
        <w:fldChar w:fldCharType="begin" w:fldLock="1"/>
      </w:r>
      <w:r w:rsidR="00134E49" w:rsidRPr="00BC69E7">
        <w:rPr>
          <w:rFonts w:ascii="Book Antiqua" w:hAnsi="Book Antiqua"/>
          <w:sz w:val="22"/>
          <w:szCs w:val="22"/>
          <w:lang w:val="id-ID"/>
        </w:rPr>
        <w:instrText>ADDIN CSL_CITATION {"citationItems":[{"id":"ITEM-1","itemData":{"abstract":"This study aims to determine the physical condition of rock-climbing athletes in Bogor Regency. Besides, it is also to make the basis for providing training proportions and finding the right solution to overcome the physical condition problems of rock-climbing athletes in Bogor Regency. This study uses a descriptive method approach using tests and measurements. The sample in this study were 15 rock climbing athletes in Bogor Regency. The instrument used in retrieving the data is a test instrument that has been arranged in the test and manual measurement and is following the physical conditions used in the sport of rock climbing. The results showed that athletes in the very good category was 13.34%, then in the good category was 13.34%, then in the moderate category was 66.66%, also in the poor category was 6.66%, and then 0.00% in the poor category. Furthermore, for researchers who will develop this research they ought to cover a wider range of materials, because this research is limited to athletes in Bogor Regency only.","author":[{"dropping-particle":"","family":"Hardiyono","given":"Bayu","non-dropping-particle":"","parse-names":false,"suffix":""},{"dropping-particle":"","family":"Agung Pratama","given":"Budiman","non-dropping-particle":"","parse-names":false,"suffix":""},{"dropping-particle":"","family":"Agung Ngurah Putra Laksana","given":"Anak","non-dropping-particle":"","parse-names":false,"suffix":""},{"dropping-particle":"","family":"Kurniawan","given":"Febi","non-dropping-particle":"","parse-names":false,"suffix":""}],"container-title":"Jurnal Penelitian Pembelajaran","id":"ITEM-1","issue":"4","issued":{"date-parts":[["2020"]]},"page":"38-56","title":"The physical condition profile of rock-climbing athletes in Bogor Regency","type":"article-journal","volume":"6"},"uris":["http://www.mendeley.com/documents/?uuid=7c3a0bcc-93b2-4441-8575-ccc134558359"]}],"mendeley":{"formattedCitation":"(Hardiyono et al., 2020)","plainTextFormattedCitation":"(Hardiyono et al., 2020)","previouslyFormattedCitation":"(Hardiyono et al., 2020)"},"properties":{"noteIndex":0},"schema":"https://github.com/citation-style-language/schema/raw/master/csl-citation.json"}</w:instrText>
      </w:r>
      <w:r w:rsidR="00B64FC6" w:rsidRPr="00BC69E7">
        <w:rPr>
          <w:rFonts w:ascii="Book Antiqua" w:hAnsi="Book Antiqua"/>
          <w:sz w:val="22"/>
          <w:szCs w:val="22"/>
          <w:lang w:val="id-ID"/>
        </w:rPr>
        <w:fldChar w:fldCharType="separate"/>
      </w:r>
      <w:r w:rsidR="00B64FC6" w:rsidRPr="00BC69E7">
        <w:rPr>
          <w:rFonts w:ascii="Book Antiqua" w:hAnsi="Book Antiqua"/>
          <w:noProof/>
          <w:sz w:val="22"/>
          <w:szCs w:val="22"/>
          <w:lang w:val="id-ID"/>
        </w:rPr>
        <w:t>(Hardiyono et al., 2020)</w:t>
      </w:r>
      <w:r w:rsidR="00B64FC6" w:rsidRPr="00BC69E7">
        <w:rPr>
          <w:rFonts w:ascii="Book Antiqua" w:hAnsi="Book Antiqua"/>
          <w:sz w:val="22"/>
          <w:szCs w:val="22"/>
          <w:lang w:val="id-ID"/>
        </w:rPr>
        <w:fldChar w:fldCharType="end"/>
      </w:r>
      <w:r w:rsidRPr="00BC69E7">
        <w:rPr>
          <w:rFonts w:ascii="Book Antiqua" w:hAnsi="Book Antiqua"/>
          <w:sz w:val="22"/>
          <w:szCs w:val="22"/>
          <w:lang w:val="id-ID"/>
        </w:rPr>
        <w:t>. Informasi tersebut penting karena setiap atlet memiliki karakteristik dan tingkat kemampuan yang berbeda. Apabila program latihan tidak didasarkan pada kondisi aktual atlet, maka latihan berpotensi tidak sesuai dengan kebutuhan dan perkembangan kemampuan atlet. Oleh karena itu, pengukuran kondisi fisik secara berkala diperlukan untuk mengetahui komponen yang sudah baik dan komponen yang masih perlu ditingkatkan.</w:t>
      </w:r>
    </w:p>
    <w:p w14:paraId="67D1C68E" w14:textId="79432A59"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Dalam olahraga panjat tebing, kekuatan dan daya tahan otot lengan merupakan komponen yang sangat penting karena atlet harus mampu menopang dan memindahkan berat tubuh melalui pegangan yang tersedia pada lintasan. Namun, kemampuan tersebut </w:t>
      </w:r>
      <w:r w:rsidRPr="00BC69E7">
        <w:rPr>
          <w:rFonts w:ascii="Book Antiqua" w:hAnsi="Book Antiqua"/>
          <w:sz w:val="22"/>
          <w:szCs w:val="22"/>
          <w:lang w:val="id-ID"/>
        </w:rPr>
        <w:lastRenderedPageBreak/>
        <w:t xml:space="preserve">tidak dapat dipisahkan dari kekuatan tungkai, daya tahan otot, kelincahan, dan kapasitas kardiorespirasi. </w:t>
      </w:r>
      <w:r w:rsidR="00134E49" w:rsidRPr="00BC69E7">
        <w:rPr>
          <w:rFonts w:ascii="Book Antiqua" w:hAnsi="Book Antiqua"/>
          <w:sz w:val="22"/>
          <w:szCs w:val="22"/>
          <w:lang w:val="id-ID"/>
        </w:rPr>
        <w:fldChar w:fldCharType="begin" w:fldLock="1"/>
      </w:r>
      <w:r w:rsidR="00134E49" w:rsidRPr="00BC69E7">
        <w:rPr>
          <w:rFonts w:ascii="Book Antiqua" w:hAnsi="Book Antiqua"/>
          <w:sz w:val="22"/>
          <w:szCs w:val="22"/>
          <w:lang w:val="id-ID"/>
        </w:rPr>
        <w:instrText>ADDIN CSL_CITATION {"citationItems":[{"id":"ITEM-1","itemData":{"DOI":"10.3389/fphys.2021.787902","ISSN":"1664042X","PMID":"35140627","abstract":"Purpose: The aim of the study was to evaluate distinct performance indicators and energy system contributions in 3 different, new sport-specific finger flexor muscle exercise tests. Methods: The tests included the maximal strength test, the all-out test (30 s) as well as the continuous and intermittent muscle endurance test at an intensity equaling 60% of maximal force, which were performed until target force could not be maintained. Gas exchange and blood lactate were measured in 13 experienced climbers during, as well as pre and post the test. The energy contribution (anaerobic alactic, anaerobic lactic, and aerobic) was determined for each test. Results: The contribution of aerobic metabolism was highest during the intermittent test (59.9 ± 12.0%). During continuous exercise, this was 28.1 ± 15.6%, and in the all-out test, this was 19.4 ± 8.1%. The contribution of anaerobic alactic energy was 27.2 ± 10.0% (intermittent), 54.2 ± 18.3% (continuous), and 62.4 ± 11.3% (all-out), while anaerobic lactic contribution equaled 12.9 ± 6.4, 17.7 ± 8.9, and 18.2 ± 9.9%, respectively. Conclusion: The combined analysis of performance predictors and metabolic profiles of the climbing test battery indicated that not only maximal grip force, but also all-out isometric contractions are equally decisive physical performance indices of climbing performance. Maximal grip force reflects maximal anaerobic power, while all-out average force and force time integral of constant isometric contraction at 60% of maximal force are functional measures of anaerobic capacity. Aerobic energy demand for the intermittent exercise is dominated aerobic re-phosphorylation of high-energy phosphates. The force-time integral from the intermittent test was not decisive for climbing performance.","author":[{"dropping-particle":"","family":"Maciejczyk","given":"Marcin","non-dropping-particle":"","parse-names":false,"suffix":""},{"dropping-particle":"","family":"Michailov","given":"Michail Lubomirov","non-dropping-particle":"","parse-names":false,"suffix":""},{"dropping-particle":"","family":"Wiecek","given":"Magdalena","non-dropping-particle":"","parse-names":false,"suffix":""},{"dropping-particle":"","family":"Szymura","given":"Jadwiga","non-dropping-particle":"","parse-names":false,"suffix":""},{"dropping-particle":"","family":"Rokowski","given":"Robert","non-dropping-particle":"","parse-names":false,"suffix":""},{"dropping-particle":"","family":"Szygula","given":"Zbigniew","non-dropping-particle":"","parse-names":false,"suffix":""},{"dropping-particle":"","family":"Beneke","given":"Ralph","non-dropping-particle":"","parse-names":false,"suffix":""}],"container-title":"Frontiers in Physiology","id":"ITEM-1","issue":"January","issued":{"date-parts":[["2022"]]},"page":"1-10","title":"Climbing-Specific Exercise Tests: Energy System Contributions and Relationships With Sport Performance","type":"article-journal","volume":"12"},"uris":["http://www.mendeley.com/documents/?uuid=bca35c29-2d7b-4be8-b3b9-c6a0118f6c5f"]}],"mendeley":{"formattedCitation":"(Maciejczyk et al., 2022)","plainTextFormattedCitation":"(Maciejczyk et al., 2022)","previouslyFormattedCitation":"(Maciejczyk et al., 2022)"},"properties":{"noteIndex":0},"schema":"https://github.com/citation-style-language/schema/raw/master/csl-citation.json"}</w:instrText>
      </w:r>
      <w:r w:rsidR="00134E49" w:rsidRPr="00BC69E7">
        <w:rPr>
          <w:rFonts w:ascii="Book Antiqua" w:hAnsi="Book Antiqua"/>
          <w:sz w:val="22"/>
          <w:szCs w:val="22"/>
          <w:lang w:val="id-ID"/>
        </w:rPr>
        <w:fldChar w:fldCharType="separate"/>
      </w:r>
      <w:r w:rsidR="00134E49" w:rsidRPr="00BC69E7">
        <w:rPr>
          <w:rFonts w:ascii="Book Antiqua" w:hAnsi="Book Antiqua"/>
          <w:noProof/>
          <w:sz w:val="22"/>
          <w:szCs w:val="22"/>
          <w:lang w:val="id-ID"/>
        </w:rPr>
        <w:t>(Maciejczyk et al., 2022)</w:t>
      </w:r>
      <w:r w:rsidR="00134E49" w:rsidRPr="00BC69E7">
        <w:rPr>
          <w:rFonts w:ascii="Book Antiqua" w:hAnsi="Book Antiqua"/>
          <w:sz w:val="22"/>
          <w:szCs w:val="22"/>
          <w:lang w:val="id-ID"/>
        </w:rPr>
        <w:fldChar w:fldCharType="end"/>
      </w:r>
      <w:r w:rsidR="00134E49" w:rsidRPr="00BC69E7">
        <w:rPr>
          <w:rFonts w:ascii="Book Antiqua" w:hAnsi="Book Antiqua"/>
          <w:sz w:val="22"/>
          <w:szCs w:val="22"/>
          <w:lang w:val="id-ID"/>
        </w:rPr>
        <w:t xml:space="preserve"> </w:t>
      </w:r>
      <w:r w:rsidRPr="00BC69E7">
        <w:rPr>
          <w:rFonts w:ascii="Book Antiqua" w:hAnsi="Book Antiqua"/>
          <w:sz w:val="22"/>
          <w:szCs w:val="22"/>
          <w:lang w:val="id-ID"/>
        </w:rPr>
        <w:t xml:space="preserve">menemukan bahwa kekuatan maksimal dan kemampuan kontraksi isometrik otot jari merupakan indikator penting dalam performa panjat tebing. Sementara itu, </w:t>
      </w:r>
      <w:r w:rsidR="00134E49" w:rsidRPr="00BC69E7">
        <w:rPr>
          <w:rFonts w:ascii="Book Antiqua" w:hAnsi="Book Antiqua"/>
          <w:sz w:val="22"/>
          <w:szCs w:val="22"/>
          <w:lang w:val="id-ID"/>
        </w:rPr>
        <w:fldChar w:fldCharType="begin" w:fldLock="1"/>
      </w:r>
      <w:r w:rsidR="00D354C3" w:rsidRPr="00BC69E7">
        <w:rPr>
          <w:rFonts w:ascii="Book Antiqua" w:hAnsi="Book Antiqua"/>
          <w:sz w:val="22"/>
          <w:szCs w:val="22"/>
          <w:lang w:val="id-ID"/>
        </w:rPr>
        <w:instrText>ADDIN CSL_CITATION {"citationItems":[{"id":"ITEM-1","itemData":{"DOI":"10.1519/JSC.0000000000004464","ISSN":"15334287","PMID":"36930882","abstract":"Ginszt, M, Saito, M, Zi</w:instrText>
      </w:r>
      <w:r w:rsidR="00D354C3" w:rsidRPr="00BC69E7">
        <w:rPr>
          <w:rFonts w:ascii="Cambria" w:hAnsi="Cambria" w:cs="Cambria"/>
          <w:sz w:val="22"/>
          <w:szCs w:val="22"/>
          <w:lang w:val="id-ID"/>
        </w:rPr>
        <w:instrText>ȩ</w:instrText>
      </w:r>
      <w:r w:rsidR="00D354C3" w:rsidRPr="00BC69E7">
        <w:rPr>
          <w:rFonts w:ascii="Book Antiqua" w:hAnsi="Book Antiqua"/>
          <w:sz w:val="22"/>
          <w:szCs w:val="22"/>
          <w:lang w:val="id-ID"/>
        </w:rPr>
        <w:instrText>ba, E, Majcher, P, and Kikuchi, N. Body composition, anthropometric parameters, and strength-endurance characteristics of sport climbers: a systematic review. J Strength Cond Res 37(6): 1339-1348, 2023 - Sport climbing was selected to be part of the Summer Olympic Games in Tokyo 2021 with 3 subdisciplines: lead climbing, speed climbing, and bouldering. The nature of physical effort while speed climbing, lead climbing, and bouldering performance is different. This literature review aimed to describe differences between body composition, anthropometric parameters, and upper-limb strength-endurance variables between sport climbers with different ability levels and nonclimbers. The following databases were searched: PubMed and Scopus. The following keywords were used: \"sport climbing,\" \"rock climbing,\" \"lead climbing,\" and \"bouldering.\" Articles were considered from January 2000 to October 2021 if they concerned at least one of the following parameters: body composition (mass, body mass index, body fat, lean muscle mass, bone mineral density), anthropometric parameters (height, ape index), muscle strength (MVC finger strength in half-crimp grip, MVC finger strength to body mass, handgrip strength), and muscle endurance (force time integral, pull-ups). A review shows that body mass and body fat content were lower in the sport climbers compared with controls and in elite sport climbers compared with those less advanced. Sport climbers presented higher values of MVC finger strength in half-crimp grip, MVC finger strength to body mass, handgrip strength, and force time integral parameter than control subjects. Significantly higher MVC values in half-crimp grip were observed in elite sport climbers than in advanced athletes. None of the analyzed work showed differences between sport climber groups in the ape index. The abovementioned parameters may be a key factor in elite sport climbing performance.","author":[{"dropping-particle":"","family":"Ginszt","given":"Michal","non-dropping-particle":"","parse-names":false,"suffix":""},{"dropping-particle":"","family":"Saito","given":"Mika","non-dropping-particle":"","parse-names":false,"suffix":""},{"dropping-particle":"","family":"Zi</w:instrText>
      </w:r>
      <w:r w:rsidR="00D354C3" w:rsidRPr="00BC69E7">
        <w:rPr>
          <w:rFonts w:ascii="Cambria" w:hAnsi="Cambria" w:cs="Cambria"/>
          <w:sz w:val="22"/>
          <w:szCs w:val="22"/>
          <w:lang w:val="id-ID"/>
        </w:rPr>
        <w:instrText>ȩ</w:instrText>
      </w:r>
      <w:r w:rsidR="00D354C3" w:rsidRPr="00BC69E7">
        <w:rPr>
          <w:rFonts w:ascii="Book Antiqua" w:hAnsi="Book Antiqua"/>
          <w:sz w:val="22"/>
          <w:szCs w:val="22"/>
          <w:lang w:val="id-ID"/>
        </w:rPr>
        <w:instrText>ba","given":"Estera","non-dropping-particle":"","parse-names":false,"suffix":""},{"dropping-particle":"","family":"Majcher","given":"Piotr","non-dropping-particle":"","parse-names":false,"suffix":""},{"dropping-particle":"","family":"Kikuchi","given":"Naoki","non-dropping-particle":"","parse-names":false,"suffix":""}],"container-title":"Journal of Strength and Conditioning Research","id":"ITEM-1","issue":"6","issued":{"date-parts":[["2023"]]},"page":"1339-1348","title":"Body Composition, Anthropometric Parameters, and Strength-Endurance Characteristics of Sport Climbers: A Systematic Review","type":"article-journal","volume":"37"},"uris":["http://www.mendeley.com/documents/?uuid=d95389d6-0b7a-4b8f-a086-bad04776721c"]}],"mendeley":{"formattedCitation":"(Ginszt et al., 2023)","plainTextFormattedCitation":"(Ginszt et al., 2023)","previouslyFormattedCitation":"(Ginszt et al., 2023)"},"properties":{"noteIndex":0},"schema":"https://github.com/citation-style-language/schema/raw/master/csl-citation.json"}</w:instrText>
      </w:r>
      <w:r w:rsidR="00134E49" w:rsidRPr="00BC69E7">
        <w:rPr>
          <w:rFonts w:ascii="Book Antiqua" w:hAnsi="Book Antiqua"/>
          <w:sz w:val="22"/>
          <w:szCs w:val="22"/>
          <w:lang w:val="id-ID"/>
        </w:rPr>
        <w:fldChar w:fldCharType="separate"/>
      </w:r>
      <w:r w:rsidR="00134E49" w:rsidRPr="00BC69E7">
        <w:rPr>
          <w:rFonts w:ascii="Book Antiqua" w:hAnsi="Book Antiqua"/>
          <w:noProof/>
          <w:sz w:val="22"/>
          <w:szCs w:val="22"/>
          <w:lang w:val="id-ID"/>
        </w:rPr>
        <w:t>(Ginszt et al., 2023)</w:t>
      </w:r>
      <w:r w:rsidR="00134E49" w:rsidRPr="00BC69E7">
        <w:rPr>
          <w:rFonts w:ascii="Book Antiqua" w:hAnsi="Book Antiqua"/>
          <w:sz w:val="22"/>
          <w:szCs w:val="22"/>
          <w:lang w:val="id-ID"/>
        </w:rPr>
        <w:fldChar w:fldCharType="end"/>
      </w:r>
      <w:r w:rsidR="00134E49" w:rsidRPr="00BC69E7">
        <w:rPr>
          <w:rFonts w:ascii="Book Antiqua" w:hAnsi="Book Antiqua"/>
          <w:sz w:val="22"/>
          <w:szCs w:val="22"/>
          <w:lang w:val="id-ID"/>
        </w:rPr>
        <w:t xml:space="preserve"> </w:t>
      </w:r>
      <w:r w:rsidRPr="00BC69E7">
        <w:rPr>
          <w:rFonts w:ascii="Book Antiqua" w:hAnsi="Book Antiqua"/>
          <w:sz w:val="22"/>
          <w:szCs w:val="22"/>
          <w:lang w:val="id-ID"/>
        </w:rPr>
        <w:t>melalui systematic review menunjukkan bahwa karakteristik kekuatan dan daya tahan otot, terutama pada ekstremitas atas, merupakan aspek yang banyak dikaji pada atlet panjat tebing dan berkaitan dengan tingkat kemampuan pemanjatan.</w:t>
      </w:r>
    </w:p>
    <w:p w14:paraId="75BB1ABC" w14:textId="4A790997"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Perkembangan kajian ilmiah tersebut menunjukkan bahwa evaluasi kondisi fisik dalam panjat tebing membutuhkan pendekatan yang lebih sistematis. </w:t>
      </w:r>
      <w:r w:rsidR="00D354C3" w:rsidRPr="00BC69E7">
        <w:rPr>
          <w:rFonts w:ascii="Book Antiqua" w:hAnsi="Book Antiqua"/>
          <w:sz w:val="22"/>
          <w:szCs w:val="22"/>
          <w:lang w:val="id-ID"/>
        </w:rPr>
        <w:fldChar w:fldCharType="begin" w:fldLock="1"/>
      </w:r>
      <w:r w:rsidR="00DC7A54" w:rsidRPr="00BC69E7">
        <w:rPr>
          <w:rFonts w:ascii="Book Antiqua" w:hAnsi="Book Antiqua"/>
          <w:sz w:val="22"/>
          <w:szCs w:val="22"/>
          <w:lang w:val="id-ID"/>
        </w:rPr>
        <w:instrText>ADDIN CSL_CITATION {"citationItems":[{"id":"ITEM-1","itemData":{"DOI":"10.3389/fspor.2023.1130812","ISSN":"26249367","abstract":"Due to the increasing popularity of climbing, the corresponding diagnostics are gaining in importance for both science and practice. This review aims to give an overview of the quality of different diagnostic testing- and measurement methods for performance, strength, endurance, and flexibility in climbing. A systematic literature search for studies including quantitative methods and tests for measuring different forms of strength, endurance, flexibility, or performance in climbing and bouldering was conducted on PubMed and SPORT Discus. Studies and abstracts were included if they a) worked with a representative sample of human boulderers and/or climbers, b) included detailed information on at least one test, and c) were randomized-controlled-, cohort-, cross-over-, intervention-, or case studies. 156 studies were included into the review. Data regarding subject characteristics, as well as the implementation and quality of all relevant tests were extracted from the studies. Tests with similar exercises were grouped and the information on a) measured value, b) unit, c) subject characteristics (sex and ability level), and d) quality criteria (objectivity, reliability, validity) were bundled and displayed in standardized tables. In total, 63 different tests were identified, of which some comprised different ways of implementation. This clearly shows that there are no uniform or standard procedures in climbing diagnostics, for tests on strength, endurance or flexibility. Furthermore, only few studies report data on test quality and detailed information on sample characteristics. This not only makes it difficult to compare test results, but at the same time makes it impossible to give precise test recommendations. Nevertheless, this overview of the current state of research contributes to the creation of more uniform test batteries in the future.","author":[{"dropping-particle":"","family":"Langer","given":"Kaja","non-dropping-particle":"","parse-names":false,"suffix":""},{"dropping-particle":"","family":"Simon","given":"Christian","non-dropping-particle":"","parse-names":false,"suffix":""},{"dropping-particle":"","family":"Wiemeyer","given":"Josef","non-dropping-particle":"","parse-names":false,"suffix":""}],"container-title":"Frontiers in Sports and Active Living","id":"ITEM-1","issue":"May","issued":{"date-parts":[["2023"]]},"page":"1-23","title":"Physical performance testing in climbing—A systematic review","type":"article-journal","volume":"5"},"uris":["http://www.mendeley.com/documents/?uuid=19a900c8-354a-4942-8726-1d906e4cfade"]}],"mendeley":{"formattedCitation":"(Langer et al., 2023)","plainTextFormattedCitation":"(Langer et al., 2023)","previouslyFormattedCitation":"(Langer et al., 2023)"},"properties":{"noteIndex":0},"schema":"https://github.com/citation-style-language/schema/raw/master/csl-citation.json"}</w:instrText>
      </w:r>
      <w:r w:rsidR="00D354C3" w:rsidRPr="00BC69E7">
        <w:rPr>
          <w:rFonts w:ascii="Book Antiqua" w:hAnsi="Book Antiqua"/>
          <w:sz w:val="22"/>
          <w:szCs w:val="22"/>
          <w:lang w:val="id-ID"/>
        </w:rPr>
        <w:fldChar w:fldCharType="separate"/>
      </w:r>
      <w:r w:rsidR="00D354C3" w:rsidRPr="00BC69E7">
        <w:rPr>
          <w:rFonts w:ascii="Book Antiqua" w:hAnsi="Book Antiqua"/>
          <w:noProof/>
          <w:sz w:val="22"/>
          <w:szCs w:val="22"/>
          <w:lang w:val="id-ID"/>
        </w:rPr>
        <w:t>(Langer et al., 2023)</w:t>
      </w:r>
      <w:r w:rsidR="00D354C3" w:rsidRPr="00BC69E7">
        <w:rPr>
          <w:rFonts w:ascii="Book Antiqua" w:hAnsi="Book Antiqua"/>
          <w:sz w:val="22"/>
          <w:szCs w:val="22"/>
          <w:lang w:val="id-ID"/>
        </w:rPr>
        <w:fldChar w:fldCharType="end"/>
      </w:r>
      <w:r w:rsidR="00D354C3" w:rsidRPr="00BC69E7">
        <w:rPr>
          <w:rFonts w:ascii="Book Antiqua" w:hAnsi="Book Antiqua"/>
          <w:sz w:val="22"/>
          <w:szCs w:val="22"/>
          <w:lang w:val="id-ID"/>
        </w:rPr>
        <w:t xml:space="preserve"> </w:t>
      </w:r>
      <w:r w:rsidRPr="00BC69E7">
        <w:rPr>
          <w:rFonts w:ascii="Book Antiqua" w:hAnsi="Book Antiqua"/>
          <w:sz w:val="22"/>
          <w:szCs w:val="22"/>
          <w:lang w:val="id-ID"/>
        </w:rPr>
        <w:t>menjelaskan bahwa pengujian performa fisik dalam olahraga panjat tebing semakin penting karena hasil tes dapat digunakan sebagai dasar pengorganisasian latihan dan pencegahan cedera. Kajian tersebut juga menunjukkan bahwa berbagai aspek seperti kekuatan, daya tahan, fleksibilitas, dan kemampuan fisik lainnya dapat dievaluasi melalui instrumen yang sesuai dengan karakteristik olahraga panjat tebing. Dengan demikian, pemetaan kondisi fisik atlet pada tingkat klub menjadi penting untuk memperoleh basis data yang dapat digunakan dalam proses pembinaan.</w:t>
      </w:r>
    </w:p>
    <w:p w14:paraId="25FDA6BE" w14:textId="49B91540"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Meskipun penelitian mengenai kondisi fisik atlet panjat tebing telah dilakukan, masih terdapat </w:t>
      </w:r>
      <w:r w:rsidRPr="00BC69E7">
        <w:rPr>
          <w:rFonts w:ascii="Book Antiqua" w:hAnsi="Book Antiqua"/>
          <w:i/>
          <w:iCs/>
          <w:sz w:val="22"/>
          <w:szCs w:val="22"/>
          <w:lang w:val="id-ID"/>
        </w:rPr>
        <w:t>research</w:t>
      </w:r>
      <w:r w:rsidRPr="00BC69E7">
        <w:rPr>
          <w:rFonts w:ascii="Book Antiqua" w:hAnsi="Book Antiqua"/>
          <w:b/>
          <w:bCs/>
          <w:sz w:val="22"/>
          <w:szCs w:val="22"/>
          <w:lang w:val="id-ID"/>
        </w:rPr>
        <w:t xml:space="preserve"> </w:t>
      </w:r>
      <w:r w:rsidRPr="00BC69E7">
        <w:rPr>
          <w:rFonts w:ascii="Book Antiqua" w:hAnsi="Book Antiqua"/>
          <w:i/>
          <w:iCs/>
          <w:sz w:val="22"/>
          <w:szCs w:val="22"/>
          <w:lang w:val="id-ID"/>
        </w:rPr>
        <w:t>gap</w:t>
      </w:r>
      <w:r w:rsidRPr="00BC69E7">
        <w:rPr>
          <w:rFonts w:ascii="Book Antiqua" w:hAnsi="Book Antiqua"/>
          <w:sz w:val="22"/>
          <w:szCs w:val="22"/>
          <w:lang w:val="id-ID"/>
        </w:rPr>
        <w:t xml:space="preserve"> pada konteks pembinaan tingkat klub di daerah. Penelitian </w:t>
      </w:r>
      <w:r w:rsidR="00CF26F8" w:rsidRPr="00BC69E7">
        <w:rPr>
          <w:rFonts w:ascii="Book Antiqua" w:hAnsi="Book Antiqua"/>
          <w:sz w:val="22"/>
          <w:szCs w:val="22"/>
          <w:lang w:val="id-ID"/>
        </w:rPr>
        <w:fldChar w:fldCharType="begin" w:fldLock="1"/>
      </w:r>
      <w:r w:rsidR="00CF26F8" w:rsidRPr="00BC69E7">
        <w:rPr>
          <w:rFonts w:ascii="Book Antiqua" w:hAnsi="Book Antiqua"/>
          <w:sz w:val="22"/>
          <w:szCs w:val="22"/>
          <w:lang w:val="id-ID"/>
        </w:rPr>
        <w:instrText>ADDIN CSL_CITATION {"citationItems":[{"id":"ITEM-1","itemData":{"abstract":"This study aims to determine the physical condition of rock-climbing athletes in Bogor Regency. Besides, it is also to make the basis for providing training proportions and finding the right solution to overcome the physical condition problems of rock-climbing athletes in Bogor Regency. This study uses a descriptive method approach using tests and measurements. The sample in this study were 15 rock climbing athletes in Bogor Regency. The instrument used in retrieving the data is a test instrument that has been arranged in the test and manual measurement and is following the physical conditions used in the sport of rock climbing. The results showed that athletes in the very good category was 13.34%, then in the good category was 13.34%, then in the moderate category was 66.66%, also in the poor category was 6.66%, and then 0.00% in the poor category. Furthermore, for researchers who will develop this research they ought to cover a wider range of materials, because this research is limited to athletes in Bogor Regency only.","author":[{"dropping-particle":"","family":"Hardiyono","given":"Bayu","non-dropping-particle":"","parse-names":false,"suffix":""},{"dropping-particle":"","family":"Agung Pratama","given":"Budiman","non-dropping-particle":"","parse-names":false,"suffix":""},{"dropping-particle":"","family":"Agung Ngurah Putra Laksana","given":"Anak","non-dropping-particle":"","parse-names":false,"suffix":""},{"dropping-particle":"","family":"Kurniawan","given":"Febi","non-dropping-particle":"","parse-names":false,"suffix":""}],"container-title":"Jurnal Penelitian Pembelajaran","id":"ITEM-1","issue":"4","issued":{"date-parts":[["2020"]]},"page":"38-56","title":"The physical condition profile of rock-climbing athletes in Bogor Regency","type":"article-journal","volume":"6"},"uris":["http://www.mendeley.com/documents/?uuid=7c3a0bcc-93b2-4441-8575-ccc134558359"]}],"mendeley":{"formattedCitation":"(Hardiyono et al., 2020)","plainTextFormattedCitation":"(Hardiyono et al., 2020)","previouslyFormattedCitation":"(Hardiyono et al., 2020)"},"properties":{"noteIndex":0},"schema":"https://github.com/citation-style-language/schema/raw/master/csl-citation.json"}</w:instrText>
      </w:r>
      <w:r w:rsidR="00CF26F8" w:rsidRPr="00BC69E7">
        <w:rPr>
          <w:rFonts w:ascii="Book Antiqua" w:hAnsi="Book Antiqua"/>
          <w:sz w:val="22"/>
          <w:szCs w:val="22"/>
          <w:lang w:val="id-ID"/>
        </w:rPr>
        <w:fldChar w:fldCharType="separate"/>
      </w:r>
      <w:r w:rsidR="00CF26F8" w:rsidRPr="00BC69E7">
        <w:rPr>
          <w:rFonts w:ascii="Book Antiqua" w:hAnsi="Book Antiqua"/>
          <w:noProof/>
          <w:sz w:val="22"/>
          <w:szCs w:val="22"/>
          <w:lang w:val="id-ID"/>
        </w:rPr>
        <w:t>(Hardiyono et al., 2020)</w:t>
      </w:r>
      <w:r w:rsidR="00CF26F8" w:rsidRPr="00BC69E7">
        <w:rPr>
          <w:rFonts w:ascii="Book Antiqua" w:hAnsi="Book Antiqua"/>
          <w:sz w:val="22"/>
          <w:szCs w:val="22"/>
          <w:lang w:val="id-ID"/>
        </w:rPr>
        <w:fldChar w:fldCharType="end"/>
      </w:r>
      <w:r w:rsidRPr="00BC69E7">
        <w:rPr>
          <w:rFonts w:ascii="Book Antiqua" w:hAnsi="Book Antiqua"/>
          <w:sz w:val="22"/>
          <w:szCs w:val="22"/>
          <w:lang w:val="id-ID"/>
        </w:rPr>
        <w:t xml:space="preserve"> memberikan gambaran kondisi fisik atlet panjat tebing di Kabupaten Bogor, sedangkan penelitian-penelitian internasional lebih banyak berfokus pada atlet berpengalaman, hubungan antara tes fisik tertentu dengan performa panjat tebing, atau pengembangan instrumen pengukuran spesifik. Maciejczyk et al. (2022), misalnya, menekankan pengujian kekuatan dan daya tahan otot jari dengan perangkat khusus, sedangkan </w:t>
      </w:r>
      <w:r w:rsidR="00CF26F8" w:rsidRPr="00BC69E7">
        <w:rPr>
          <w:rFonts w:ascii="Book Antiqua" w:hAnsi="Book Antiqua"/>
          <w:sz w:val="22"/>
          <w:szCs w:val="22"/>
          <w:lang w:val="id-ID"/>
        </w:rPr>
        <w:fldChar w:fldCharType="begin" w:fldLock="1"/>
      </w:r>
      <w:r w:rsidR="00DC7A54" w:rsidRPr="00BC69E7">
        <w:rPr>
          <w:rFonts w:ascii="Book Antiqua" w:hAnsi="Book Antiqua"/>
          <w:sz w:val="22"/>
          <w:szCs w:val="22"/>
          <w:lang w:val="id-ID"/>
        </w:rPr>
        <w:instrText>ADDIN CSL_CITATION {"citationItems":[{"id":"ITEM-1","itemData":{"DOI":"10.3389/fspor.2023.1130812","ISSN":"26249367","abstract":"Due to the increasing popularity of climbing, the corresponding diagnostics are gaining in importance for both science and practice. This review aims to give an overview of the quality of different diagnostic testing- and measurement methods for performance, strength, endurance, and flexibility in climbing. A systematic literature search for studies including quantitative methods and tests for measuring different forms of strength, endurance, flexibility, or performance in climbing and bouldering was conducted on PubMed and SPORT Discus. Studies and abstracts were included if they a) worked with a representative sample of human boulderers and/or climbers, b) included detailed information on at least one test, and c) were randomized-controlled-, cohort-, cross-over-, intervention-, or case studies. 156 studies were included into the review. Data regarding subject characteristics, as well as the implementation and quality of all relevant tests were extracted from the studies. Tests with similar exercises were grouped and the information on a) measured value, b) unit, c) subject characteristics (sex and ability level), and d) quality criteria (objectivity, reliability, validity) were bundled and displayed in standardized tables. In total, 63 different tests were identified, of which some comprised different ways of implementation. This clearly shows that there are no uniform or standard procedures in climbing diagnostics, for tests on strength, endurance or flexibility. Furthermore, only few studies report data on test quality and detailed information on sample characteristics. This not only makes it difficult to compare test results, but at the same time makes it impossible to give precise test recommendations. Nevertheless, this overview of the current state of research contributes to the creation of more uniform test batteries in the future.","author":[{"dropping-particle":"","family":"Langer","given":"Kaja","non-dropping-particle":"","parse-names":false,"suffix":""},{"dropping-particle":"","family":"Simon","given":"Christian","non-dropping-particle":"","parse-names":false,"suffix":""},{"dropping-particle":"","family":"Wiemeyer","given":"Josef","non-dropping-particle":"","parse-names":false,"suffix":""}],"container-title":"Frontiers in Sports and Active Living","id":"ITEM-1","issue":"May","issued":{"date-parts":[["2023"]]},"page":"1-23","title":"Physical performance testing in climbing—A systematic review","type":"article-journal","volume":"5"},"uris":["http://www.mendeley.com/documents/?uuid=19a900c8-354a-4942-8726-1d906e4cfade"]}],"mendeley":{"formattedCitation":"(Langer et al., 2023)","plainTextFormattedCitation":"(Langer et al., 2023)","previouslyFormattedCitation":"(Langer et al., 2023)"},"properties":{"noteIndex":0},"schema":"https://github.com/citation-style-language/schema/raw/master/csl-citation.json"}</w:instrText>
      </w:r>
      <w:r w:rsidR="00CF26F8" w:rsidRPr="00BC69E7">
        <w:rPr>
          <w:rFonts w:ascii="Book Antiqua" w:hAnsi="Book Antiqua"/>
          <w:sz w:val="22"/>
          <w:szCs w:val="22"/>
          <w:lang w:val="id-ID"/>
        </w:rPr>
        <w:fldChar w:fldCharType="separate"/>
      </w:r>
      <w:r w:rsidR="00CF26F8" w:rsidRPr="00BC69E7">
        <w:rPr>
          <w:rFonts w:ascii="Book Antiqua" w:hAnsi="Book Antiqua"/>
          <w:noProof/>
          <w:sz w:val="22"/>
          <w:szCs w:val="22"/>
          <w:lang w:val="id-ID"/>
        </w:rPr>
        <w:t>(Langer et al., 2023)</w:t>
      </w:r>
      <w:r w:rsidR="00CF26F8" w:rsidRPr="00BC69E7">
        <w:rPr>
          <w:rFonts w:ascii="Book Antiqua" w:hAnsi="Book Antiqua"/>
          <w:sz w:val="22"/>
          <w:szCs w:val="22"/>
          <w:lang w:val="id-ID"/>
        </w:rPr>
        <w:fldChar w:fldCharType="end"/>
      </w:r>
      <w:r w:rsidR="00CF26F8" w:rsidRPr="00BC69E7">
        <w:rPr>
          <w:rFonts w:ascii="Book Antiqua" w:hAnsi="Book Antiqua"/>
          <w:sz w:val="22"/>
          <w:szCs w:val="22"/>
          <w:lang w:val="id-ID"/>
        </w:rPr>
        <w:t xml:space="preserve"> </w:t>
      </w:r>
      <w:r w:rsidRPr="00BC69E7">
        <w:rPr>
          <w:rFonts w:ascii="Book Antiqua" w:hAnsi="Book Antiqua"/>
          <w:sz w:val="22"/>
          <w:szCs w:val="22"/>
          <w:lang w:val="id-ID"/>
        </w:rPr>
        <w:t>melakukan kajian sistematis terhadap metode pengujian performa fisik. Kondisi tersebut menunjukkan bahwa masih diperlukan data empiris mengenai profil kondisi fisik atlet klub lokal dengan menggunakan beberapa komponen tes yang praktis dan dapat diterapkan dalam pembinaan sehari-hari.</w:t>
      </w:r>
    </w:p>
    <w:p w14:paraId="0EF29806" w14:textId="77777777"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Kesenjangan tersebut relevan dengan kondisi S.O.S Climbing Club Banda Aceh. Berdasarkan penelitian yang menjadi dasar artikel ini, atlet S.O.S Climbing Club Banda Aceh berjumlah 10 orang dan telah dilakukan pengukuran melalui beberapa komponen kondisi fisik, meliputi </w:t>
      </w:r>
      <w:r w:rsidRPr="00BC69E7">
        <w:rPr>
          <w:rFonts w:ascii="Book Antiqua" w:hAnsi="Book Antiqua"/>
          <w:i/>
          <w:iCs/>
          <w:sz w:val="22"/>
          <w:szCs w:val="22"/>
          <w:lang w:val="id-ID"/>
        </w:rPr>
        <w:t>leg dynamometer</w:t>
      </w:r>
      <w:r w:rsidRPr="00BC69E7">
        <w:rPr>
          <w:rFonts w:ascii="Book Antiqua" w:hAnsi="Book Antiqua"/>
          <w:sz w:val="22"/>
          <w:szCs w:val="22"/>
          <w:lang w:val="id-ID"/>
        </w:rPr>
        <w:t xml:space="preserve">, </w:t>
      </w:r>
      <w:r w:rsidRPr="00BC69E7">
        <w:rPr>
          <w:rFonts w:ascii="Book Antiqua" w:hAnsi="Book Antiqua"/>
          <w:i/>
          <w:iCs/>
          <w:sz w:val="22"/>
          <w:szCs w:val="22"/>
          <w:lang w:val="id-ID"/>
        </w:rPr>
        <w:t>pull up</w:t>
      </w:r>
      <w:r w:rsidRPr="00BC69E7">
        <w:rPr>
          <w:rFonts w:ascii="Book Antiqua" w:hAnsi="Book Antiqua"/>
          <w:sz w:val="22"/>
          <w:szCs w:val="22"/>
          <w:lang w:val="id-ID"/>
        </w:rPr>
        <w:t xml:space="preserve">, </w:t>
      </w:r>
      <w:r w:rsidRPr="00BC69E7">
        <w:rPr>
          <w:rFonts w:ascii="Book Antiqua" w:hAnsi="Book Antiqua"/>
          <w:i/>
          <w:iCs/>
          <w:sz w:val="22"/>
          <w:szCs w:val="22"/>
          <w:lang w:val="id-ID"/>
        </w:rPr>
        <w:t>push up</w:t>
      </w:r>
      <w:r w:rsidRPr="00BC69E7">
        <w:rPr>
          <w:rFonts w:ascii="Book Antiqua" w:hAnsi="Book Antiqua"/>
          <w:sz w:val="22"/>
          <w:szCs w:val="22"/>
          <w:lang w:val="id-ID"/>
        </w:rPr>
        <w:t xml:space="preserve">, </w:t>
      </w:r>
      <w:r w:rsidRPr="00BC69E7">
        <w:rPr>
          <w:rFonts w:ascii="Book Antiqua" w:hAnsi="Book Antiqua"/>
          <w:i/>
          <w:iCs/>
          <w:sz w:val="22"/>
          <w:szCs w:val="22"/>
          <w:lang w:val="id-ID"/>
        </w:rPr>
        <w:t>T-test</w:t>
      </w:r>
      <w:r w:rsidRPr="00BC69E7">
        <w:rPr>
          <w:rFonts w:ascii="Book Antiqua" w:hAnsi="Book Antiqua"/>
          <w:sz w:val="22"/>
          <w:szCs w:val="22"/>
          <w:lang w:val="id-ID"/>
        </w:rPr>
        <w:t>, Balke Test/VO</w:t>
      </w:r>
      <w:r w:rsidRPr="00BC69E7">
        <w:rPr>
          <w:rFonts w:ascii="Cambria Math" w:hAnsi="Cambria Math" w:cs="Cambria Math"/>
          <w:sz w:val="22"/>
          <w:szCs w:val="22"/>
          <w:lang w:val="id-ID"/>
        </w:rPr>
        <w:t>₂</w:t>
      </w:r>
      <w:r w:rsidRPr="00BC69E7">
        <w:rPr>
          <w:rFonts w:ascii="Book Antiqua" w:hAnsi="Book Antiqua"/>
          <w:sz w:val="22"/>
          <w:szCs w:val="22"/>
          <w:lang w:val="id-ID"/>
        </w:rPr>
        <w:t xml:space="preserve">Max, dan </w:t>
      </w:r>
      <w:r w:rsidRPr="00BC69E7">
        <w:rPr>
          <w:rFonts w:ascii="Book Antiqua" w:hAnsi="Book Antiqua"/>
          <w:i/>
          <w:iCs/>
          <w:sz w:val="22"/>
          <w:szCs w:val="22"/>
          <w:lang w:val="id-ID"/>
        </w:rPr>
        <w:t>sit up</w:t>
      </w:r>
      <w:r w:rsidRPr="00BC69E7">
        <w:rPr>
          <w:rFonts w:ascii="Book Antiqua" w:hAnsi="Book Antiqua"/>
          <w:sz w:val="22"/>
          <w:szCs w:val="22"/>
          <w:lang w:val="id-ID"/>
        </w:rPr>
        <w:t xml:space="preserve">. Hasil pengukuran menunjukkan adanya variasi kemampuan antar-atlet maupun antarkomponen kondisi fisik. Kondisi tersebut menunjukkan pentingnya penyusunan </w:t>
      </w:r>
      <w:r w:rsidRPr="00BC69E7">
        <w:rPr>
          <w:rFonts w:ascii="Book Antiqua" w:hAnsi="Book Antiqua"/>
          <w:sz w:val="22"/>
          <w:szCs w:val="22"/>
          <w:lang w:val="id-ID"/>
        </w:rPr>
        <w:lastRenderedPageBreak/>
        <w:t>profil fisik yang dapat memberikan gambaran objektif mengenai kekuatan dan kelemahan atlet sebagai dasar evaluasi program latihan.</w:t>
      </w:r>
    </w:p>
    <w:p w14:paraId="0BBEDF39" w14:textId="77777777"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i/>
          <w:iCs/>
          <w:sz w:val="22"/>
          <w:szCs w:val="22"/>
          <w:lang w:val="id-ID"/>
        </w:rPr>
        <w:t>Novelty</w:t>
      </w:r>
      <w:r w:rsidRPr="00BC69E7">
        <w:rPr>
          <w:rFonts w:ascii="Book Antiqua" w:hAnsi="Book Antiqua"/>
          <w:sz w:val="22"/>
          <w:szCs w:val="22"/>
          <w:lang w:val="id-ID"/>
        </w:rPr>
        <w:t xml:space="preserve"> penelitian ini terletak pada pemetaan secara deskriptif beberapa komponen kondisi fisik atlet S.O.S Climbing Club Banda Aceh dalam satu rangkaian evaluasi, sehingga menghasilkan gambaran kondisi fisik yang lebih komprehensif pada konteks pembinaan panjat tebing di daerah. Penelitian ini tidak diarahkan untuk menguji efektivitas suatu metode latihan, tetapi menghasilkan </w:t>
      </w:r>
      <w:r w:rsidRPr="00BC69E7">
        <w:rPr>
          <w:rFonts w:ascii="Book Antiqua" w:hAnsi="Book Antiqua"/>
          <w:i/>
          <w:iCs/>
          <w:sz w:val="22"/>
          <w:szCs w:val="22"/>
          <w:lang w:val="id-ID"/>
        </w:rPr>
        <w:t>baseline profile</w:t>
      </w:r>
      <w:r w:rsidRPr="00BC69E7">
        <w:rPr>
          <w:rFonts w:ascii="Book Antiqua" w:hAnsi="Book Antiqua"/>
          <w:sz w:val="22"/>
          <w:szCs w:val="22"/>
          <w:lang w:val="id-ID"/>
        </w:rPr>
        <w:t xml:space="preserve"> kondisi fisik yang dapat dimanfaatkan pelatih untuk menentukan prioritas latihan. Pendekatan tersebut penting karena evaluasi kondisi fisik bukan hanya berfungsi untuk menentukan tingkat kemampuan atlet, tetapi juga dapat menjadi dasar pengambilan keputusan dalam perencanaan latihan yang lebih individual, terukur, dan berkelanjutan.</w:t>
      </w:r>
    </w:p>
    <w:p w14:paraId="3486344C" w14:textId="77777777" w:rsidR="00F711E7" w:rsidRPr="00BC69E7" w:rsidRDefault="00F711E7"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Berdasarkan uraian tersebut, penelitian mengenai kondisi fisik atlet S.O.S Climbing Club Banda Aceh memiliki urgensi akademik dan praktis. Secara akademik, penelitian ini menambah data empiris mengenai kondisi fisik atlet panjat tebing pada konteks klub daerah yang masih relatif terbatas dalam literatur. Secara praktis, hasil penelitian dapat memberikan informasi kepada pelatih mengenai komponen fisik yang perlu dipertahankan maupun ditingkatkan. Oleh karena itu, penelitian ini bertujuan untuk menganalisis secara deskriptif kondisi fisik atlet panjat tebing pada S.O.S Climbing Club Banda Aceh sebagai dasar evaluasi pembinaan dan penyusunan program latihan yang lebih terarah.</w:t>
      </w:r>
    </w:p>
    <w:p w14:paraId="3A09C5BC" w14:textId="1B910FFE" w:rsidR="00277012" w:rsidRPr="00BC69E7" w:rsidRDefault="00277012" w:rsidP="00F711E7">
      <w:pPr>
        <w:spacing w:before="0" w:line="360" w:lineRule="auto"/>
        <w:ind w:firstLine="547"/>
        <w:rPr>
          <w:rFonts w:ascii="Book Antiqua" w:hAnsi="Book Antiqua"/>
          <w:sz w:val="22"/>
          <w:szCs w:val="22"/>
          <w:lang w:val="id-ID"/>
        </w:rPr>
      </w:pPr>
    </w:p>
    <w:p w14:paraId="23F3999C" w14:textId="77777777" w:rsidR="00277012" w:rsidRPr="006A231C" w:rsidRDefault="00277012" w:rsidP="00FA0BB3">
      <w:pPr>
        <w:pStyle w:val="Heading1"/>
        <w:spacing w:before="0" w:line="360" w:lineRule="auto"/>
        <w:jc w:val="left"/>
        <w:rPr>
          <w:rFonts w:ascii="Book Antiqua" w:hAnsi="Book Antiqua"/>
          <w:b w:val="0"/>
          <w:sz w:val="22"/>
          <w:szCs w:val="22"/>
        </w:rPr>
      </w:pPr>
      <w:r w:rsidRPr="006A231C">
        <w:rPr>
          <w:rFonts w:ascii="Book Antiqua" w:hAnsi="Book Antiqua"/>
          <w:sz w:val="22"/>
          <w:szCs w:val="22"/>
        </w:rPr>
        <w:t>METODE PENELITIAN</w:t>
      </w:r>
    </w:p>
    <w:p w14:paraId="79F988D2" w14:textId="40A36028" w:rsidR="005D6C2E" w:rsidRPr="005D6C2E" w:rsidRDefault="005D6C2E" w:rsidP="005D6C2E">
      <w:pPr>
        <w:pStyle w:val="Heading1"/>
        <w:spacing w:before="0" w:line="360" w:lineRule="auto"/>
        <w:jc w:val="both"/>
        <w:rPr>
          <w:rFonts w:ascii="Book Antiqua" w:hAnsi="Book Antiqua"/>
          <w:bCs/>
          <w:iCs/>
          <w:sz w:val="22"/>
          <w:szCs w:val="22"/>
          <w:lang w:val="id-ID"/>
        </w:rPr>
      </w:pPr>
      <w:r w:rsidRPr="005D6C2E">
        <w:rPr>
          <w:rFonts w:ascii="Book Antiqua" w:hAnsi="Book Antiqua"/>
          <w:bCs/>
          <w:iCs/>
          <w:caps w:val="0"/>
          <w:sz w:val="22"/>
          <w:szCs w:val="22"/>
          <w:lang w:val="id-ID"/>
        </w:rPr>
        <w:t>Desain Penelitian</w:t>
      </w:r>
    </w:p>
    <w:p w14:paraId="7502D985" w14:textId="4FDEE911" w:rsidR="005D6C2E" w:rsidRPr="005D6C2E" w:rsidRDefault="005D6C2E" w:rsidP="00BC69E7">
      <w:pPr>
        <w:pStyle w:val="Heading1"/>
        <w:spacing w:before="0" w:line="360" w:lineRule="auto"/>
        <w:ind w:firstLine="567"/>
        <w:jc w:val="both"/>
        <w:rPr>
          <w:rFonts w:ascii="Book Antiqua" w:hAnsi="Book Antiqua"/>
          <w:b w:val="0"/>
          <w:iCs/>
          <w:sz w:val="22"/>
          <w:szCs w:val="22"/>
          <w:lang w:val="id-ID"/>
        </w:rPr>
      </w:pPr>
      <w:r w:rsidRPr="005D6C2E">
        <w:rPr>
          <w:rFonts w:ascii="Book Antiqua" w:hAnsi="Book Antiqua"/>
          <w:b w:val="0"/>
          <w:iCs/>
          <w:caps w:val="0"/>
          <w:sz w:val="22"/>
          <w:szCs w:val="22"/>
          <w:lang w:val="id-ID"/>
        </w:rPr>
        <w:t>Penelitian ini menggunakan pendekatan kuantitatif dengan metode deskriptif. Penelitian bertujuan untuk memperoleh gambaran secara objektif mengenai kondisi fisik atlet panjat tebing pada s.o.s climbing club banda aceh berdasarkan hasil pengukuran beberapa komponen kondisi fisik. Penelitian tidak memberikan perlakuan atau program latihan tertentu kepada atlet, tetapi melakukan pengukuran terhadap kondisi fisik yang dimiliki atlet pada saat penelitian dilaksanakan.</w:t>
      </w:r>
    </w:p>
    <w:p w14:paraId="095FBFA0" w14:textId="3CCAB36F" w:rsidR="005D6C2E" w:rsidRPr="005D6C2E" w:rsidRDefault="005D6C2E" w:rsidP="005D6C2E">
      <w:pPr>
        <w:pStyle w:val="Heading1"/>
        <w:spacing w:before="0" w:line="360" w:lineRule="auto"/>
        <w:jc w:val="both"/>
        <w:rPr>
          <w:rFonts w:ascii="Book Antiqua" w:hAnsi="Book Antiqua"/>
          <w:bCs/>
          <w:iCs/>
          <w:sz w:val="22"/>
          <w:szCs w:val="22"/>
          <w:lang w:val="id-ID"/>
        </w:rPr>
      </w:pPr>
      <w:r w:rsidRPr="005D6C2E">
        <w:rPr>
          <w:rFonts w:ascii="Book Antiqua" w:hAnsi="Book Antiqua"/>
          <w:bCs/>
          <w:iCs/>
          <w:caps w:val="0"/>
          <w:sz w:val="22"/>
          <w:szCs w:val="22"/>
          <w:lang w:val="id-ID"/>
        </w:rPr>
        <w:t>Subjek Penelitian</w:t>
      </w:r>
    </w:p>
    <w:p w14:paraId="39471DCA" w14:textId="5D006996" w:rsidR="005D6C2E" w:rsidRPr="005D6C2E" w:rsidRDefault="005D6C2E" w:rsidP="00BC69E7">
      <w:pPr>
        <w:pStyle w:val="Heading1"/>
        <w:spacing w:before="0" w:line="360" w:lineRule="auto"/>
        <w:ind w:firstLine="567"/>
        <w:jc w:val="both"/>
        <w:rPr>
          <w:rFonts w:ascii="Book Antiqua" w:hAnsi="Book Antiqua"/>
          <w:b w:val="0"/>
          <w:iCs/>
          <w:sz w:val="22"/>
          <w:szCs w:val="22"/>
          <w:lang w:val="id-ID"/>
        </w:rPr>
      </w:pPr>
      <w:r w:rsidRPr="005D6C2E">
        <w:rPr>
          <w:rFonts w:ascii="Book Antiqua" w:hAnsi="Book Antiqua"/>
          <w:b w:val="0"/>
          <w:iCs/>
          <w:caps w:val="0"/>
          <w:sz w:val="22"/>
          <w:szCs w:val="22"/>
          <w:lang w:val="id-ID"/>
        </w:rPr>
        <w:t xml:space="preserve">Subjek penelitian berjumlah 10 atlet s.o.s climbing club banda aceh, yang terdiri atas 6 atlet putra dan 4 atlet putri. Karena jumlah atlet yang diteliti relatif terbatas, seluruh atlet dijadikan subjek penelitian sehingga teknik pengambilan sampel yang digunakan adalah </w:t>
      </w:r>
      <w:r w:rsidRPr="005D6C2E">
        <w:rPr>
          <w:rFonts w:ascii="Book Antiqua" w:hAnsi="Book Antiqua"/>
          <w:b w:val="0"/>
          <w:iCs/>
          <w:caps w:val="0"/>
          <w:sz w:val="22"/>
          <w:szCs w:val="22"/>
          <w:lang w:val="id-ID"/>
        </w:rPr>
        <w:lastRenderedPageBreak/>
        <w:t>total sampling. Dengan demikian, data yang diperoleh menggambarkan kondisi fisik seluruh atlet yang menjadi subjek penelitian.</w:t>
      </w:r>
    </w:p>
    <w:p w14:paraId="784E9EDA" w14:textId="37C093FF" w:rsidR="005D6C2E" w:rsidRPr="005D6C2E" w:rsidRDefault="005D6C2E" w:rsidP="005D6C2E">
      <w:pPr>
        <w:pStyle w:val="Heading1"/>
        <w:spacing w:before="0" w:line="360" w:lineRule="auto"/>
        <w:jc w:val="both"/>
        <w:rPr>
          <w:rFonts w:ascii="Book Antiqua" w:hAnsi="Book Antiqua"/>
          <w:bCs/>
          <w:iCs/>
          <w:sz w:val="22"/>
          <w:szCs w:val="22"/>
          <w:lang w:val="id-ID"/>
        </w:rPr>
      </w:pPr>
      <w:r w:rsidRPr="005D6C2E">
        <w:rPr>
          <w:rFonts w:ascii="Book Antiqua" w:hAnsi="Book Antiqua"/>
          <w:bCs/>
          <w:iCs/>
          <w:caps w:val="0"/>
          <w:sz w:val="22"/>
          <w:szCs w:val="22"/>
          <w:lang w:val="id-ID"/>
        </w:rPr>
        <w:t>Instrumen Dan Teknik Pengumpulan Data</w:t>
      </w:r>
    </w:p>
    <w:p w14:paraId="7B31148B" w14:textId="3BF3FBEF" w:rsidR="005D6C2E" w:rsidRPr="005D6C2E" w:rsidRDefault="005D6C2E" w:rsidP="00BC69E7">
      <w:pPr>
        <w:pStyle w:val="Heading1"/>
        <w:spacing w:before="0" w:line="360" w:lineRule="auto"/>
        <w:ind w:firstLine="567"/>
        <w:jc w:val="both"/>
        <w:rPr>
          <w:rFonts w:ascii="Book Antiqua" w:hAnsi="Book Antiqua"/>
          <w:b w:val="0"/>
          <w:iCs/>
          <w:sz w:val="22"/>
          <w:szCs w:val="22"/>
          <w:lang w:val="id-ID"/>
        </w:rPr>
      </w:pPr>
      <w:r w:rsidRPr="005D6C2E">
        <w:rPr>
          <w:rFonts w:ascii="Book Antiqua" w:hAnsi="Book Antiqua"/>
          <w:b w:val="0"/>
          <w:iCs/>
          <w:caps w:val="0"/>
          <w:sz w:val="22"/>
          <w:szCs w:val="22"/>
          <w:lang w:val="id-ID"/>
        </w:rPr>
        <w:t>Pengumpulan data dilakukan melalui beberapa jenis tes kondisi fisik yang digunakan dalam penelitian, yaitu leg dynamometer, pull up, push up, t-test, balke test, pengukuran vo</w:t>
      </w:r>
      <w:r w:rsidRPr="005D6C2E">
        <w:rPr>
          <w:rFonts w:ascii="Cambria Math" w:hAnsi="Cambria Math" w:cs="Cambria Math"/>
          <w:b w:val="0"/>
          <w:iCs/>
          <w:sz w:val="22"/>
          <w:szCs w:val="22"/>
          <w:lang w:val="id-ID"/>
        </w:rPr>
        <w:t>₂</w:t>
      </w:r>
      <w:r w:rsidRPr="005D6C2E">
        <w:rPr>
          <w:rFonts w:ascii="Book Antiqua" w:hAnsi="Book Antiqua"/>
          <w:b w:val="0"/>
          <w:iCs/>
          <w:caps w:val="0"/>
          <w:sz w:val="22"/>
          <w:szCs w:val="22"/>
          <w:lang w:val="id-ID"/>
        </w:rPr>
        <w:t>max, dan sit up. Setiap atlet mengikuti seluruh rangkaian tes dan hasilnya dicatat pada lembar pengumpulan data penelitian.</w:t>
      </w:r>
    </w:p>
    <w:p w14:paraId="24EE025F" w14:textId="2A4E7EB2" w:rsidR="005D6C2E" w:rsidRDefault="005D6C2E" w:rsidP="00BC69E7">
      <w:pPr>
        <w:pStyle w:val="Heading1"/>
        <w:spacing w:before="0" w:line="360" w:lineRule="auto"/>
        <w:ind w:firstLine="567"/>
        <w:jc w:val="both"/>
        <w:rPr>
          <w:rFonts w:ascii="Book Antiqua" w:hAnsi="Book Antiqua"/>
          <w:b w:val="0"/>
          <w:iCs/>
          <w:caps w:val="0"/>
          <w:sz w:val="22"/>
          <w:szCs w:val="22"/>
          <w:lang w:val="id-ID"/>
        </w:rPr>
      </w:pPr>
      <w:r w:rsidRPr="005D6C2E">
        <w:rPr>
          <w:rFonts w:ascii="Book Antiqua" w:hAnsi="Book Antiqua"/>
          <w:b w:val="0"/>
          <w:iCs/>
          <w:caps w:val="0"/>
          <w:sz w:val="22"/>
          <w:szCs w:val="22"/>
          <w:lang w:val="id-ID"/>
        </w:rPr>
        <w:t>Adapun komponen dan instrumen yang digunakan dapat dilihat pada tabel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3253"/>
        <w:gridCol w:w="1993"/>
        <w:gridCol w:w="1860"/>
      </w:tblGrid>
      <w:tr w:rsidR="00BC69E7" w14:paraId="2A56FDDF" w14:textId="77777777" w:rsidTr="00BC69E7">
        <w:trPr>
          <w:jc w:val="center"/>
        </w:trPr>
        <w:tc>
          <w:tcPr>
            <w:tcW w:w="559" w:type="dxa"/>
            <w:tcBorders>
              <w:top w:val="single" w:sz="4" w:space="0" w:color="auto"/>
              <w:bottom w:val="single" w:sz="4" w:space="0" w:color="auto"/>
            </w:tcBorders>
            <w:shd w:val="clear" w:color="auto" w:fill="B6DDE8" w:themeFill="accent5" w:themeFillTint="66"/>
            <w:vAlign w:val="center"/>
          </w:tcPr>
          <w:p w14:paraId="1F6644FC" w14:textId="3BA32B7B" w:rsidR="00BC69E7" w:rsidRPr="00BC69E7" w:rsidRDefault="00BC69E7" w:rsidP="00BC69E7">
            <w:pPr>
              <w:spacing w:before="0" w:line="240" w:lineRule="auto"/>
              <w:ind w:left="17" w:firstLine="0"/>
              <w:rPr>
                <w:rFonts w:ascii="Book Antiqua" w:hAnsi="Book Antiqua"/>
                <w:b/>
                <w:bCs/>
                <w:sz w:val="20"/>
                <w:lang w:val="id-ID"/>
              </w:rPr>
            </w:pPr>
            <w:r w:rsidRPr="00BC69E7">
              <w:rPr>
                <w:rFonts w:ascii="Book Antiqua" w:hAnsi="Book Antiqua"/>
                <w:b/>
                <w:bCs/>
                <w:sz w:val="20"/>
                <w:lang w:val="id-ID"/>
              </w:rPr>
              <w:t>No.</w:t>
            </w:r>
          </w:p>
        </w:tc>
        <w:tc>
          <w:tcPr>
            <w:tcW w:w="3253" w:type="dxa"/>
            <w:tcBorders>
              <w:top w:val="single" w:sz="4" w:space="0" w:color="auto"/>
              <w:bottom w:val="single" w:sz="4" w:space="0" w:color="auto"/>
            </w:tcBorders>
            <w:shd w:val="clear" w:color="auto" w:fill="B6DDE8" w:themeFill="accent5" w:themeFillTint="66"/>
            <w:vAlign w:val="center"/>
          </w:tcPr>
          <w:p w14:paraId="31712F25" w14:textId="7DC7ECD7"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Komponen yang diukur</w:t>
            </w:r>
          </w:p>
        </w:tc>
        <w:tc>
          <w:tcPr>
            <w:tcW w:w="1993" w:type="dxa"/>
            <w:tcBorders>
              <w:top w:val="single" w:sz="4" w:space="0" w:color="auto"/>
              <w:bottom w:val="single" w:sz="4" w:space="0" w:color="auto"/>
            </w:tcBorders>
            <w:shd w:val="clear" w:color="auto" w:fill="B6DDE8" w:themeFill="accent5" w:themeFillTint="66"/>
            <w:vAlign w:val="center"/>
          </w:tcPr>
          <w:p w14:paraId="5E2A6FBD" w14:textId="79D5E82B"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Instrumen/tes</w:t>
            </w:r>
          </w:p>
        </w:tc>
        <w:tc>
          <w:tcPr>
            <w:tcW w:w="1860" w:type="dxa"/>
            <w:tcBorders>
              <w:top w:val="single" w:sz="4" w:space="0" w:color="auto"/>
              <w:bottom w:val="single" w:sz="4" w:space="0" w:color="auto"/>
            </w:tcBorders>
            <w:shd w:val="clear" w:color="auto" w:fill="B6DDE8" w:themeFill="accent5" w:themeFillTint="66"/>
            <w:vAlign w:val="center"/>
          </w:tcPr>
          <w:p w14:paraId="1D0D8293" w14:textId="1E38A166"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Satuan</w:t>
            </w:r>
          </w:p>
        </w:tc>
      </w:tr>
      <w:tr w:rsidR="00BC69E7" w14:paraId="6D8F4213" w14:textId="77777777" w:rsidTr="00BC69E7">
        <w:trPr>
          <w:jc w:val="center"/>
        </w:trPr>
        <w:tc>
          <w:tcPr>
            <w:tcW w:w="559" w:type="dxa"/>
            <w:tcBorders>
              <w:top w:val="single" w:sz="4" w:space="0" w:color="auto"/>
            </w:tcBorders>
            <w:vAlign w:val="center"/>
          </w:tcPr>
          <w:p w14:paraId="66561DE4" w14:textId="7D948F8E"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w:t>
            </w:r>
          </w:p>
        </w:tc>
        <w:tc>
          <w:tcPr>
            <w:tcW w:w="3253" w:type="dxa"/>
            <w:tcBorders>
              <w:top w:val="single" w:sz="4" w:space="0" w:color="auto"/>
            </w:tcBorders>
            <w:vAlign w:val="center"/>
          </w:tcPr>
          <w:p w14:paraId="10C5916B" w14:textId="4754420E"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Kekuatan otot tungkai</w:t>
            </w:r>
          </w:p>
        </w:tc>
        <w:tc>
          <w:tcPr>
            <w:tcW w:w="1993" w:type="dxa"/>
            <w:tcBorders>
              <w:top w:val="single" w:sz="4" w:space="0" w:color="auto"/>
            </w:tcBorders>
            <w:vAlign w:val="center"/>
          </w:tcPr>
          <w:p w14:paraId="06686455" w14:textId="0676FC84"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Leg dynamometer</w:t>
            </w:r>
          </w:p>
        </w:tc>
        <w:tc>
          <w:tcPr>
            <w:tcW w:w="1860" w:type="dxa"/>
            <w:tcBorders>
              <w:top w:val="single" w:sz="4" w:space="0" w:color="auto"/>
            </w:tcBorders>
            <w:vAlign w:val="center"/>
          </w:tcPr>
          <w:p w14:paraId="6DDDB5AB" w14:textId="1DC1F6DF"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Kg</w:t>
            </w:r>
          </w:p>
        </w:tc>
      </w:tr>
      <w:tr w:rsidR="00BC69E7" w14:paraId="71F705CC" w14:textId="77777777" w:rsidTr="00BC69E7">
        <w:trPr>
          <w:jc w:val="center"/>
        </w:trPr>
        <w:tc>
          <w:tcPr>
            <w:tcW w:w="559" w:type="dxa"/>
            <w:vAlign w:val="center"/>
          </w:tcPr>
          <w:p w14:paraId="2BE6D4E8" w14:textId="35289537"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w:t>
            </w:r>
          </w:p>
        </w:tc>
        <w:tc>
          <w:tcPr>
            <w:tcW w:w="3253" w:type="dxa"/>
            <w:vAlign w:val="center"/>
          </w:tcPr>
          <w:p w14:paraId="51828173" w14:textId="70F12E67"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Kekuatan/daya tahan otot lengan</w:t>
            </w:r>
          </w:p>
        </w:tc>
        <w:tc>
          <w:tcPr>
            <w:tcW w:w="1993" w:type="dxa"/>
            <w:vAlign w:val="center"/>
          </w:tcPr>
          <w:p w14:paraId="16AD0953" w14:textId="6F8E13EF"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Pull up</w:t>
            </w:r>
          </w:p>
        </w:tc>
        <w:tc>
          <w:tcPr>
            <w:tcW w:w="1860" w:type="dxa"/>
            <w:vAlign w:val="center"/>
          </w:tcPr>
          <w:p w14:paraId="074B61E3" w14:textId="389FB508"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Repetisi</w:t>
            </w:r>
          </w:p>
        </w:tc>
      </w:tr>
      <w:tr w:rsidR="00BC69E7" w14:paraId="0CD8D246" w14:textId="77777777" w:rsidTr="00BC69E7">
        <w:trPr>
          <w:jc w:val="center"/>
        </w:trPr>
        <w:tc>
          <w:tcPr>
            <w:tcW w:w="559" w:type="dxa"/>
            <w:vAlign w:val="center"/>
          </w:tcPr>
          <w:p w14:paraId="2CA65620" w14:textId="61F0BB76"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3</w:t>
            </w:r>
          </w:p>
        </w:tc>
        <w:tc>
          <w:tcPr>
            <w:tcW w:w="3253" w:type="dxa"/>
            <w:vAlign w:val="center"/>
          </w:tcPr>
          <w:p w14:paraId="0442DC93" w14:textId="6B54899D"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Daya tahan otot lengan</w:t>
            </w:r>
          </w:p>
        </w:tc>
        <w:tc>
          <w:tcPr>
            <w:tcW w:w="1993" w:type="dxa"/>
            <w:vAlign w:val="center"/>
          </w:tcPr>
          <w:p w14:paraId="1414A9CE" w14:textId="25302D85"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Push up</w:t>
            </w:r>
          </w:p>
        </w:tc>
        <w:tc>
          <w:tcPr>
            <w:tcW w:w="1860" w:type="dxa"/>
            <w:vAlign w:val="center"/>
          </w:tcPr>
          <w:p w14:paraId="77C2F25D" w14:textId="444F06EE"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Repetisi</w:t>
            </w:r>
          </w:p>
        </w:tc>
      </w:tr>
      <w:tr w:rsidR="00BC69E7" w14:paraId="249178A6" w14:textId="77777777" w:rsidTr="00BC69E7">
        <w:trPr>
          <w:jc w:val="center"/>
        </w:trPr>
        <w:tc>
          <w:tcPr>
            <w:tcW w:w="559" w:type="dxa"/>
            <w:vAlign w:val="center"/>
          </w:tcPr>
          <w:p w14:paraId="75077DE6" w14:textId="26C9BA78"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4</w:t>
            </w:r>
          </w:p>
        </w:tc>
        <w:tc>
          <w:tcPr>
            <w:tcW w:w="3253" w:type="dxa"/>
            <w:vAlign w:val="center"/>
          </w:tcPr>
          <w:p w14:paraId="3B75E2C8" w14:textId="2403578D"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Kelincahan</w:t>
            </w:r>
          </w:p>
        </w:tc>
        <w:tc>
          <w:tcPr>
            <w:tcW w:w="1993" w:type="dxa"/>
            <w:vAlign w:val="center"/>
          </w:tcPr>
          <w:p w14:paraId="3489E0CF" w14:textId="2F427A6A"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T-test</w:t>
            </w:r>
          </w:p>
        </w:tc>
        <w:tc>
          <w:tcPr>
            <w:tcW w:w="1860" w:type="dxa"/>
            <w:vAlign w:val="center"/>
          </w:tcPr>
          <w:p w14:paraId="288229FC" w14:textId="245F0535"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Detik</w:t>
            </w:r>
          </w:p>
        </w:tc>
      </w:tr>
      <w:tr w:rsidR="00BC69E7" w14:paraId="0074CEB7" w14:textId="77777777" w:rsidTr="00BC69E7">
        <w:trPr>
          <w:jc w:val="center"/>
        </w:trPr>
        <w:tc>
          <w:tcPr>
            <w:tcW w:w="559" w:type="dxa"/>
            <w:vAlign w:val="center"/>
          </w:tcPr>
          <w:p w14:paraId="7BCE3272" w14:textId="6C578DC7"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5</w:t>
            </w:r>
          </w:p>
        </w:tc>
        <w:tc>
          <w:tcPr>
            <w:tcW w:w="3253" w:type="dxa"/>
            <w:vAlign w:val="center"/>
          </w:tcPr>
          <w:p w14:paraId="30723DD2" w14:textId="75E70F17"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Daya tahan aerobik</w:t>
            </w:r>
          </w:p>
        </w:tc>
        <w:tc>
          <w:tcPr>
            <w:tcW w:w="1993" w:type="dxa"/>
            <w:vAlign w:val="center"/>
          </w:tcPr>
          <w:p w14:paraId="29BA6540" w14:textId="3C3AD2AD"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Balke test</w:t>
            </w:r>
          </w:p>
        </w:tc>
        <w:tc>
          <w:tcPr>
            <w:tcW w:w="1860" w:type="dxa"/>
            <w:vAlign w:val="center"/>
          </w:tcPr>
          <w:p w14:paraId="6ECB186C" w14:textId="37B11149"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Meter</w:t>
            </w:r>
          </w:p>
        </w:tc>
      </w:tr>
      <w:tr w:rsidR="00BC69E7" w14:paraId="33B4FE17" w14:textId="77777777" w:rsidTr="00BC69E7">
        <w:trPr>
          <w:jc w:val="center"/>
        </w:trPr>
        <w:tc>
          <w:tcPr>
            <w:tcW w:w="559" w:type="dxa"/>
            <w:vAlign w:val="center"/>
          </w:tcPr>
          <w:p w14:paraId="1C2AF01D" w14:textId="1EF10094"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6</w:t>
            </w:r>
          </w:p>
        </w:tc>
        <w:tc>
          <w:tcPr>
            <w:tcW w:w="3253" w:type="dxa"/>
            <w:vAlign w:val="center"/>
          </w:tcPr>
          <w:p w14:paraId="364A53C4" w14:textId="1EAFE630"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Kapasitas aerobik</w:t>
            </w:r>
          </w:p>
        </w:tc>
        <w:tc>
          <w:tcPr>
            <w:tcW w:w="1993" w:type="dxa"/>
            <w:vAlign w:val="center"/>
          </w:tcPr>
          <w:p w14:paraId="5C7C5344" w14:textId="5D1E90A9"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Vo</w:t>
            </w:r>
            <w:r w:rsidRPr="00BC69E7">
              <w:rPr>
                <w:rFonts w:ascii="Cambria Math" w:hAnsi="Cambria Math" w:cs="Cambria Math"/>
                <w:sz w:val="20"/>
                <w:lang w:val="id-ID"/>
              </w:rPr>
              <w:t>₂</w:t>
            </w:r>
            <w:r w:rsidRPr="00BC69E7">
              <w:rPr>
                <w:rFonts w:ascii="Book Antiqua" w:hAnsi="Book Antiqua"/>
                <w:sz w:val="20"/>
                <w:lang w:val="id-ID"/>
              </w:rPr>
              <w:t>max</w:t>
            </w:r>
          </w:p>
        </w:tc>
        <w:tc>
          <w:tcPr>
            <w:tcW w:w="1860" w:type="dxa"/>
            <w:vAlign w:val="center"/>
          </w:tcPr>
          <w:p w14:paraId="28933DC2" w14:textId="78A07956"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Ml/kg/menit</w:t>
            </w:r>
          </w:p>
        </w:tc>
      </w:tr>
      <w:tr w:rsidR="00BC69E7" w14:paraId="19E12800" w14:textId="77777777" w:rsidTr="00BC69E7">
        <w:trPr>
          <w:jc w:val="center"/>
        </w:trPr>
        <w:tc>
          <w:tcPr>
            <w:tcW w:w="559" w:type="dxa"/>
            <w:tcBorders>
              <w:bottom w:val="single" w:sz="4" w:space="0" w:color="auto"/>
            </w:tcBorders>
            <w:vAlign w:val="center"/>
          </w:tcPr>
          <w:p w14:paraId="41847E30" w14:textId="3F5BBF32"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7</w:t>
            </w:r>
          </w:p>
        </w:tc>
        <w:tc>
          <w:tcPr>
            <w:tcW w:w="3253" w:type="dxa"/>
            <w:tcBorders>
              <w:bottom w:val="single" w:sz="4" w:space="0" w:color="auto"/>
            </w:tcBorders>
            <w:vAlign w:val="center"/>
          </w:tcPr>
          <w:p w14:paraId="12E9DC5E" w14:textId="3DC2AAD2"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Daya tahan otot perut</w:t>
            </w:r>
          </w:p>
        </w:tc>
        <w:tc>
          <w:tcPr>
            <w:tcW w:w="1993" w:type="dxa"/>
            <w:tcBorders>
              <w:bottom w:val="single" w:sz="4" w:space="0" w:color="auto"/>
            </w:tcBorders>
            <w:vAlign w:val="center"/>
          </w:tcPr>
          <w:p w14:paraId="30B7CF53" w14:textId="702002F8"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Sit up</w:t>
            </w:r>
          </w:p>
        </w:tc>
        <w:tc>
          <w:tcPr>
            <w:tcW w:w="1860" w:type="dxa"/>
            <w:tcBorders>
              <w:bottom w:val="single" w:sz="4" w:space="0" w:color="auto"/>
            </w:tcBorders>
            <w:vAlign w:val="center"/>
          </w:tcPr>
          <w:p w14:paraId="16998071" w14:textId="171EC547"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Repetisi/1 menit</w:t>
            </w:r>
          </w:p>
        </w:tc>
      </w:tr>
    </w:tbl>
    <w:p w14:paraId="1361934E" w14:textId="77777777" w:rsidR="00BC69E7" w:rsidRPr="00BC69E7" w:rsidRDefault="00BC69E7" w:rsidP="00BC69E7">
      <w:pPr>
        <w:rPr>
          <w:lang w:val="id-ID"/>
        </w:rPr>
      </w:pPr>
    </w:p>
    <w:p w14:paraId="5CBC3DD0" w14:textId="0F9AAFDE" w:rsidR="005D6C2E" w:rsidRDefault="005D6C2E"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Pelaksanaan pengumpulan data dilakukan dengan terlebih dahulu memberikan penjelasan kepada atlet mengenai prosedur setiap tes. Atlet kemudian melakukan pemanasan sebelum mengikuti rangkaian pengukuran. Setiap hasil tes dicatat berdasarkan satuan pengukuran masing-masing. Data tersebut selanjutnya digunakan untuk menentukan tingkat kondisi fisik atlet berdasarkan kategori yang digunakan dalam penelitian.</w:t>
      </w:r>
    </w:p>
    <w:p w14:paraId="17186C73" w14:textId="77777777" w:rsidR="00BC69E7" w:rsidRPr="00BC69E7" w:rsidRDefault="00BC69E7" w:rsidP="00BC69E7">
      <w:pPr>
        <w:spacing w:before="0" w:line="360" w:lineRule="auto"/>
        <w:ind w:firstLine="567"/>
        <w:rPr>
          <w:rFonts w:ascii="Book Antiqua" w:hAnsi="Book Antiqua"/>
          <w:sz w:val="22"/>
          <w:szCs w:val="22"/>
          <w:lang w:val="id-ID"/>
        </w:rPr>
      </w:pPr>
    </w:p>
    <w:p w14:paraId="3C9C4900" w14:textId="54EA42B1" w:rsidR="005D6C2E" w:rsidRPr="00BC69E7" w:rsidRDefault="005D6C2E" w:rsidP="00BC69E7">
      <w:pPr>
        <w:spacing w:before="0" w:line="360" w:lineRule="auto"/>
        <w:rPr>
          <w:rFonts w:ascii="Book Antiqua" w:hAnsi="Book Antiqua"/>
          <w:b/>
          <w:bCs/>
          <w:sz w:val="22"/>
          <w:szCs w:val="22"/>
          <w:lang w:val="id-ID"/>
        </w:rPr>
      </w:pPr>
      <w:r w:rsidRPr="00BC69E7">
        <w:rPr>
          <w:rFonts w:ascii="Book Antiqua" w:hAnsi="Book Antiqua"/>
          <w:b/>
          <w:bCs/>
          <w:sz w:val="22"/>
          <w:szCs w:val="22"/>
          <w:lang w:val="id-ID"/>
        </w:rPr>
        <w:t xml:space="preserve">Teknik </w:t>
      </w:r>
      <w:r w:rsidR="00391B4A" w:rsidRPr="00BC69E7">
        <w:rPr>
          <w:rFonts w:ascii="Book Antiqua" w:hAnsi="Book Antiqua"/>
          <w:b/>
          <w:bCs/>
          <w:sz w:val="22"/>
          <w:szCs w:val="22"/>
          <w:lang w:val="id-ID"/>
        </w:rPr>
        <w:t>Analisis Data</w:t>
      </w:r>
    </w:p>
    <w:p w14:paraId="52A9692E" w14:textId="77792D7C" w:rsidR="005D6C2E" w:rsidRPr="00BC69E7" w:rsidRDefault="005D6C2E"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Data yang diperoleh dianalisis menggunakan statistik deskriptif untuk menggambarkan kondisi fisik atlet. Analisis dilakukan dengan menghitung nilai jumlah, rata-rata (mean), frekuensi, dan persentase pada setiap komponen kondisi fisik. Hasil pengukuran selanjutnya dibandingkan dengan norma atau kategori penilaian yang digunakan dalam instrumen penelitian sehingga setiap atlet dapat diklasifikasikan ke dalam kategori seperti baik sekali, baik, cukup, kurang, dan kurang sekali.</w:t>
      </w:r>
    </w:p>
    <w:p w14:paraId="4834DDEE" w14:textId="79730861" w:rsidR="005D6C2E" w:rsidRPr="00BC69E7" w:rsidRDefault="005D6C2E"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Perhitungan persentase kategori kondisi fisik menggunakan rumus:</w:t>
      </w:r>
    </w:p>
    <w:p w14:paraId="1B48251E" w14:textId="1242B8B3" w:rsidR="00566E82" w:rsidRPr="00BC69E7" w:rsidRDefault="00566E82" w:rsidP="00BC69E7">
      <w:pPr>
        <w:spacing w:before="0" w:line="360" w:lineRule="auto"/>
        <w:ind w:left="567"/>
        <w:rPr>
          <w:rFonts w:ascii="Book Antiqua" w:hAnsi="Book Antiqua"/>
          <w:sz w:val="22"/>
          <w:szCs w:val="22"/>
          <w:lang w:val="id-ID"/>
        </w:rPr>
      </w:pPr>
      <w:r w:rsidRPr="00BC69E7">
        <w:rPr>
          <w:rFonts w:ascii="Book Antiqua" w:hAnsi="Book Antiqua"/>
          <w:sz w:val="22"/>
          <w:szCs w:val="22"/>
          <w:lang w:val="id-ID"/>
        </w:rPr>
        <w:t>P=NF</w:t>
      </w:r>
      <w:r w:rsidRPr="00BC69E7">
        <w:rPr>
          <w:sz w:val="22"/>
          <w:szCs w:val="22"/>
          <w:lang w:val="id-ID"/>
        </w:rPr>
        <w:t>​</w:t>
      </w:r>
      <w:r w:rsidRPr="00BC69E7">
        <w:rPr>
          <w:rFonts w:ascii="Book Antiqua" w:hAnsi="Book Antiqua" w:cs="Book Antiqua"/>
          <w:sz w:val="22"/>
          <w:szCs w:val="22"/>
          <w:lang w:val="id-ID"/>
        </w:rPr>
        <w:t>×</w:t>
      </w:r>
      <w:r w:rsidRPr="00BC69E7">
        <w:rPr>
          <w:rFonts w:ascii="Book Antiqua" w:hAnsi="Book Antiqua"/>
          <w:sz w:val="22"/>
          <w:szCs w:val="22"/>
          <w:lang w:val="id-ID"/>
        </w:rPr>
        <w:t>100%</w:t>
      </w:r>
    </w:p>
    <w:p w14:paraId="2F32D398" w14:textId="4812EBCD" w:rsidR="005D6C2E" w:rsidRPr="00BC69E7" w:rsidRDefault="005D6C2E" w:rsidP="00BC69E7">
      <w:pPr>
        <w:spacing w:before="0" w:line="240" w:lineRule="auto"/>
        <w:ind w:left="567"/>
        <w:rPr>
          <w:rFonts w:ascii="Book Antiqua" w:hAnsi="Book Antiqua"/>
          <w:sz w:val="22"/>
          <w:szCs w:val="22"/>
          <w:lang w:val="id-ID"/>
        </w:rPr>
      </w:pPr>
      <w:r w:rsidRPr="00BC69E7">
        <w:rPr>
          <w:rFonts w:ascii="Book Antiqua" w:hAnsi="Book Antiqua"/>
          <w:sz w:val="22"/>
          <w:szCs w:val="22"/>
          <w:lang w:val="id-ID"/>
        </w:rPr>
        <w:t>Keterangan:</w:t>
      </w:r>
    </w:p>
    <w:p w14:paraId="22757982" w14:textId="77777777" w:rsidR="00BC69E7" w:rsidRDefault="005D6C2E" w:rsidP="00BC69E7">
      <w:pPr>
        <w:spacing w:before="0" w:line="240" w:lineRule="auto"/>
        <w:ind w:left="567"/>
        <w:rPr>
          <w:rFonts w:ascii="Book Antiqua" w:hAnsi="Book Antiqua"/>
          <w:sz w:val="22"/>
          <w:szCs w:val="22"/>
          <w:lang w:val="id-ID"/>
        </w:rPr>
      </w:pPr>
      <w:r w:rsidRPr="00BC69E7">
        <w:rPr>
          <w:rFonts w:ascii="Book Antiqua" w:hAnsi="Book Antiqua"/>
          <w:sz w:val="22"/>
          <w:szCs w:val="22"/>
          <w:lang w:val="id-ID"/>
        </w:rPr>
        <w:t>P = persentase hasil</w:t>
      </w:r>
    </w:p>
    <w:p w14:paraId="6E3704C6" w14:textId="77777777" w:rsidR="00BC69E7" w:rsidRDefault="005D6C2E" w:rsidP="00BC69E7">
      <w:pPr>
        <w:spacing w:before="0" w:line="240" w:lineRule="auto"/>
        <w:ind w:left="567"/>
        <w:rPr>
          <w:rFonts w:ascii="Book Antiqua" w:hAnsi="Book Antiqua"/>
          <w:sz w:val="22"/>
          <w:szCs w:val="22"/>
          <w:lang w:val="id-ID"/>
        </w:rPr>
      </w:pPr>
      <w:r w:rsidRPr="00BC69E7">
        <w:rPr>
          <w:rFonts w:ascii="Book Antiqua" w:hAnsi="Book Antiqua"/>
          <w:sz w:val="22"/>
          <w:szCs w:val="22"/>
          <w:lang w:val="id-ID"/>
        </w:rPr>
        <w:t>f = frekuensi atlet pada setiap kategori</w:t>
      </w:r>
    </w:p>
    <w:p w14:paraId="4BEC49C8" w14:textId="4F28E070" w:rsidR="005D6C2E" w:rsidRPr="00BC69E7" w:rsidRDefault="005D6C2E" w:rsidP="00BC69E7">
      <w:pPr>
        <w:spacing w:before="0" w:line="240" w:lineRule="auto"/>
        <w:ind w:left="567"/>
        <w:rPr>
          <w:rFonts w:ascii="Book Antiqua" w:hAnsi="Book Antiqua"/>
          <w:sz w:val="22"/>
          <w:szCs w:val="22"/>
          <w:lang w:val="id-ID"/>
        </w:rPr>
      </w:pPr>
      <w:r w:rsidRPr="00BC69E7">
        <w:rPr>
          <w:rFonts w:ascii="Book Antiqua" w:hAnsi="Book Antiqua"/>
          <w:sz w:val="22"/>
          <w:szCs w:val="22"/>
          <w:lang w:val="id-ID"/>
        </w:rPr>
        <w:t>n = jumlah keseluruhan atlet</w:t>
      </w:r>
    </w:p>
    <w:p w14:paraId="42D75626" w14:textId="181F44D8" w:rsidR="005D6C2E" w:rsidRDefault="005D6C2E"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lastRenderedPageBreak/>
        <w:t>Selanjutnya, hasil analisis disajikan dalam bentuk tabel untuk menunjukkan distribusi kondisi fisik atlet pada masing-masing komponen. Berdasarkan data yang tersedia, penelitian memperoleh nilai rata-rata leg dynamometer sebesar 103 kg, pull up 10,2 repetisi, push up 29,9 repetisi, vo</w:t>
      </w:r>
      <w:r w:rsidRPr="00BC69E7">
        <w:rPr>
          <w:rFonts w:ascii="Cambria Math" w:hAnsi="Cambria Math" w:cs="Cambria Math"/>
          <w:sz w:val="22"/>
          <w:szCs w:val="22"/>
          <w:lang w:val="id-ID"/>
        </w:rPr>
        <w:t>₂</w:t>
      </w:r>
      <w:r w:rsidRPr="00BC69E7">
        <w:rPr>
          <w:rFonts w:ascii="Book Antiqua" w:hAnsi="Book Antiqua"/>
          <w:sz w:val="22"/>
          <w:szCs w:val="22"/>
          <w:lang w:val="id-ID"/>
        </w:rPr>
        <w:t>max 34,16 ml/kg/menit, dan sit up 29 repetisi per menit. Hasil setiap komponen kemudian diinterpretasikan untuk memperoleh gambaran umum mengenai profil kondisi fisik atlet s.o.s climbing club banda aceh.</w:t>
      </w:r>
    </w:p>
    <w:p w14:paraId="0DC5F8D7" w14:textId="77777777" w:rsidR="00BC69E7" w:rsidRPr="00BC69E7" w:rsidRDefault="00BC69E7" w:rsidP="00BC69E7">
      <w:pPr>
        <w:spacing w:before="0" w:line="360" w:lineRule="auto"/>
        <w:ind w:firstLine="567"/>
        <w:rPr>
          <w:rFonts w:ascii="Book Antiqua" w:hAnsi="Book Antiqua"/>
          <w:sz w:val="22"/>
          <w:szCs w:val="22"/>
          <w:lang w:val="id-ID"/>
        </w:rPr>
      </w:pPr>
    </w:p>
    <w:p w14:paraId="5A10B723" w14:textId="2145FE5A" w:rsidR="005D6C2E" w:rsidRPr="00BC69E7" w:rsidRDefault="005D6C2E" w:rsidP="00BC69E7">
      <w:pPr>
        <w:spacing w:before="0" w:line="360" w:lineRule="auto"/>
        <w:rPr>
          <w:rFonts w:ascii="Book Antiqua" w:hAnsi="Book Antiqua"/>
          <w:b/>
          <w:bCs/>
          <w:sz w:val="22"/>
          <w:szCs w:val="22"/>
          <w:lang w:val="id-ID"/>
        </w:rPr>
      </w:pPr>
      <w:r w:rsidRPr="00BC69E7">
        <w:rPr>
          <w:rFonts w:ascii="Book Antiqua" w:hAnsi="Book Antiqua"/>
          <w:b/>
          <w:bCs/>
          <w:sz w:val="22"/>
          <w:szCs w:val="22"/>
          <w:lang w:val="id-ID"/>
        </w:rPr>
        <w:t xml:space="preserve">Prosedur </w:t>
      </w:r>
      <w:r w:rsidR="00566E82" w:rsidRPr="00BC69E7">
        <w:rPr>
          <w:rFonts w:ascii="Book Antiqua" w:hAnsi="Book Antiqua"/>
          <w:b/>
          <w:bCs/>
          <w:sz w:val="22"/>
          <w:szCs w:val="22"/>
          <w:lang w:val="id-ID"/>
        </w:rPr>
        <w:t>Penelitian</w:t>
      </w:r>
    </w:p>
    <w:p w14:paraId="4E4E908E" w14:textId="16C9CBEF" w:rsidR="005D6C2E" w:rsidRDefault="005D6C2E"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Prosedur penelitian dilaksanakan melalui tiga tahap, yaitu tahap persiapan, pelaksanaan, dan analisis data. Pada tahap persiapan dilakukan koordinasi dengan pihak </w:t>
      </w:r>
      <w:r w:rsidR="00EB104D" w:rsidRPr="00BC69E7">
        <w:rPr>
          <w:rFonts w:ascii="Book Antiqua" w:hAnsi="Book Antiqua"/>
          <w:sz w:val="22"/>
          <w:szCs w:val="22"/>
          <w:lang w:val="id-ID"/>
        </w:rPr>
        <w:t xml:space="preserve">S.O.S </w:t>
      </w:r>
      <w:r w:rsidRPr="00BC69E7">
        <w:rPr>
          <w:rFonts w:ascii="Book Antiqua" w:hAnsi="Book Antiqua"/>
          <w:sz w:val="22"/>
          <w:szCs w:val="22"/>
          <w:lang w:val="id-ID"/>
        </w:rPr>
        <w:t>climbing club banda aceh, penentuan subjek, serta persiapan instrumen penelitian. Tahap pelaksanaan dilakukan dengan mengukur kondisi fisik 10 atlet menggunakan rangkaian tes yang telah ditentukan. Tahap terakhir adalah melakukan pencatatan, pengolahan, dan analisis hasil tes secara deskriptif untuk menentukan profil kondisi fisik atlet.</w:t>
      </w:r>
    </w:p>
    <w:p w14:paraId="63B0B907" w14:textId="77777777" w:rsidR="00BC69E7" w:rsidRPr="00BC69E7" w:rsidRDefault="00BC69E7" w:rsidP="00BC69E7">
      <w:pPr>
        <w:spacing w:before="0" w:line="360" w:lineRule="auto"/>
        <w:ind w:firstLine="567"/>
        <w:rPr>
          <w:rFonts w:ascii="Book Antiqua" w:hAnsi="Book Antiqua"/>
          <w:sz w:val="22"/>
          <w:szCs w:val="22"/>
          <w:lang w:val="id-ID"/>
        </w:rPr>
      </w:pPr>
    </w:p>
    <w:p w14:paraId="7AB1DDF9" w14:textId="77777777" w:rsidR="00277012" w:rsidRDefault="00277012" w:rsidP="00BC69E7">
      <w:pPr>
        <w:spacing w:before="0" w:line="360" w:lineRule="auto"/>
        <w:rPr>
          <w:rFonts w:ascii="Book Antiqua" w:hAnsi="Book Antiqua"/>
          <w:b/>
          <w:bCs/>
          <w:sz w:val="22"/>
          <w:szCs w:val="22"/>
          <w:lang w:val="id-ID"/>
        </w:rPr>
      </w:pPr>
      <w:r w:rsidRPr="00BC69E7">
        <w:rPr>
          <w:rFonts w:ascii="Book Antiqua" w:hAnsi="Book Antiqua"/>
          <w:b/>
          <w:bCs/>
          <w:sz w:val="22"/>
          <w:szCs w:val="22"/>
          <w:lang w:val="id-ID"/>
        </w:rPr>
        <w:t>HASIL DAN PEMBAHASAN</w:t>
      </w:r>
    </w:p>
    <w:p w14:paraId="49152E75" w14:textId="52E2D5E0" w:rsidR="00BC69E7" w:rsidRPr="00BC69E7" w:rsidRDefault="00BC69E7" w:rsidP="00BC69E7">
      <w:pPr>
        <w:spacing w:before="0" w:line="360" w:lineRule="auto"/>
        <w:rPr>
          <w:rFonts w:ascii="Book Antiqua" w:hAnsi="Book Antiqua"/>
          <w:b/>
          <w:bCs/>
          <w:sz w:val="22"/>
          <w:szCs w:val="22"/>
          <w:lang w:val="id-ID"/>
        </w:rPr>
      </w:pPr>
      <w:r>
        <w:rPr>
          <w:rFonts w:ascii="Book Antiqua" w:hAnsi="Book Antiqua"/>
          <w:b/>
          <w:bCs/>
          <w:sz w:val="22"/>
          <w:szCs w:val="22"/>
          <w:lang w:val="id-ID"/>
        </w:rPr>
        <w:t>Hasil Penelitian</w:t>
      </w:r>
    </w:p>
    <w:p w14:paraId="13476694" w14:textId="77777777" w:rsidR="00973233" w:rsidRPr="00BC69E7" w:rsidRDefault="00973233"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Penelitian ini bertujuan untuk mengetahui kondisi fisik atlet panjat tebing pada S.O.S Climbing Club Banda Aceh. Subjek penelitian berjumlah 10 atlet yang terdiri atas 6 atlet putra dan 4 atlet putri. Pengukuran kondisi fisik dilakukan melalui beberapa tes, yaitu leg dynamometer, pull up, push up, T-test, Balke Test yang menghasilkan nilai VO</w:t>
      </w:r>
      <w:r w:rsidRPr="00BC69E7">
        <w:rPr>
          <w:rFonts w:ascii="Cambria Math" w:hAnsi="Cambria Math" w:cs="Cambria Math"/>
          <w:sz w:val="22"/>
          <w:szCs w:val="22"/>
          <w:lang w:val="id-ID"/>
        </w:rPr>
        <w:t>₂</w:t>
      </w:r>
      <w:r w:rsidRPr="00BC69E7">
        <w:rPr>
          <w:rFonts w:ascii="Book Antiqua" w:hAnsi="Book Antiqua"/>
          <w:sz w:val="22"/>
          <w:szCs w:val="22"/>
          <w:lang w:val="id-ID"/>
        </w:rPr>
        <w:t>Max, dan sit up. Hasil penelitian kemudian dianalisis secara deskriptif untuk mengetahui nilai rata-rata dan kategori kemampuan atlet pada setiap komponen kondisi fisik.</w:t>
      </w:r>
    </w:p>
    <w:p w14:paraId="3536EC65" w14:textId="68F628E8" w:rsidR="00973233" w:rsidRPr="00BC69E7" w:rsidRDefault="00973233" w:rsidP="00BC69E7">
      <w:pPr>
        <w:pStyle w:val="ListParagraph"/>
        <w:numPr>
          <w:ilvl w:val="0"/>
          <w:numId w:val="2"/>
        </w:numPr>
        <w:spacing w:after="0" w:line="360" w:lineRule="auto"/>
        <w:ind w:left="567"/>
        <w:rPr>
          <w:rFonts w:ascii="Book Antiqua" w:hAnsi="Book Antiqua"/>
          <w:b/>
          <w:bCs/>
          <w:lang w:val="id-ID"/>
        </w:rPr>
      </w:pPr>
      <w:r w:rsidRPr="00BC69E7">
        <w:rPr>
          <w:rFonts w:ascii="Book Antiqua" w:hAnsi="Book Antiqua"/>
          <w:b/>
          <w:bCs/>
          <w:lang w:val="id-ID"/>
        </w:rPr>
        <w:t>Deskripsi Hasil Pengukuran Kondisi Fisik</w:t>
      </w:r>
    </w:p>
    <w:p w14:paraId="1717BF9D" w14:textId="77777777" w:rsidR="00973233" w:rsidRPr="00BC69E7" w:rsidRDefault="00973233"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pengukuran menunjukkan adanya variasi kemampuan fisik pada masing-masing atlet. Rekapitulasi data hasil penelitian dapat dilihat pada Tabel 1.</w:t>
      </w:r>
    </w:p>
    <w:p w14:paraId="051EAEDC" w14:textId="77777777" w:rsidR="00973233" w:rsidRDefault="00973233" w:rsidP="00BC69E7">
      <w:pPr>
        <w:spacing w:before="0" w:line="240" w:lineRule="auto"/>
        <w:jc w:val="center"/>
        <w:rPr>
          <w:rFonts w:ascii="Book Antiqua" w:hAnsi="Book Antiqua"/>
          <w:sz w:val="22"/>
          <w:szCs w:val="22"/>
          <w:lang w:val="id-ID"/>
        </w:rPr>
      </w:pPr>
      <w:r w:rsidRPr="00BC69E7">
        <w:rPr>
          <w:rFonts w:ascii="Book Antiqua" w:hAnsi="Book Antiqua"/>
          <w:b/>
          <w:bCs/>
          <w:sz w:val="22"/>
          <w:szCs w:val="22"/>
          <w:lang w:val="id-ID"/>
        </w:rPr>
        <w:t>Tabel 1.</w:t>
      </w:r>
      <w:r w:rsidRPr="00BC69E7">
        <w:rPr>
          <w:rFonts w:ascii="Book Antiqua" w:hAnsi="Book Antiqua"/>
          <w:sz w:val="22"/>
          <w:szCs w:val="22"/>
          <w:lang w:val="id-ID"/>
        </w:rPr>
        <w:t xml:space="preserve"> Rekapitulasi Hasil Tes Kondisi Fisik Atlet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927"/>
        <w:gridCol w:w="2113"/>
        <w:gridCol w:w="2031"/>
        <w:gridCol w:w="1289"/>
      </w:tblGrid>
      <w:tr w:rsidR="00BC69E7" w:rsidRPr="00BC69E7" w14:paraId="17535189" w14:textId="77777777" w:rsidTr="00AF5ABC">
        <w:trPr>
          <w:jc w:val="center"/>
        </w:trPr>
        <w:tc>
          <w:tcPr>
            <w:tcW w:w="559" w:type="dxa"/>
            <w:tcBorders>
              <w:top w:val="single" w:sz="4" w:space="0" w:color="auto"/>
              <w:bottom w:val="single" w:sz="4" w:space="0" w:color="auto"/>
            </w:tcBorders>
            <w:shd w:val="clear" w:color="auto" w:fill="B6DDE8" w:themeFill="accent5" w:themeFillTint="66"/>
            <w:vAlign w:val="center"/>
          </w:tcPr>
          <w:p w14:paraId="147E6DC8" w14:textId="05F63CC1"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No.</w:t>
            </w:r>
          </w:p>
        </w:tc>
        <w:tc>
          <w:tcPr>
            <w:tcW w:w="1927" w:type="dxa"/>
            <w:tcBorders>
              <w:top w:val="single" w:sz="4" w:space="0" w:color="auto"/>
              <w:bottom w:val="single" w:sz="4" w:space="0" w:color="auto"/>
            </w:tcBorders>
            <w:shd w:val="clear" w:color="auto" w:fill="B6DDE8" w:themeFill="accent5" w:themeFillTint="66"/>
            <w:vAlign w:val="center"/>
          </w:tcPr>
          <w:p w14:paraId="51464F19" w14:textId="5285678B"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Komponen Tes</w:t>
            </w:r>
          </w:p>
        </w:tc>
        <w:tc>
          <w:tcPr>
            <w:tcW w:w="2113" w:type="dxa"/>
            <w:tcBorders>
              <w:top w:val="single" w:sz="4" w:space="0" w:color="auto"/>
              <w:bottom w:val="single" w:sz="4" w:space="0" w:color="auto"/>
            </w:tcBorders>
            <w:shd w:val="clear" w:color="auto" w:fill="B6DDE8" w:themeFill="accent5" w:themeFillTint="66"/>
            <w:vAlign w:val="center"/>
          </w:tcPr>
          <w:p w14:paraId="115549D4" w14:textId="62E21882"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Jumlah</w:t>
            </w:r>
          </w:p>
        </w:tc>
        <w:tc>
          <w:tcPr>
            <w:tcW w:w="2031" w:type="dxa"/>
            <w:tcBorders>
              <w:top w:val="single" w:sz="4" w:space="0" w:color="auto"/>
              <w:bottom w:val="single" w:sz="4" w:space="0" w:color="auto"/>
            </w:tcBorders>
            <w:shd w:val="clear" w:color="auto" w:fill="B6DDE8" w:themeFill="accent5" w:themeFillTint="66"/>
            <w:vAlign w:val="center"/>
          </w:tcPr>
          <w:p w14:paraId="0FFDF208" w14:textId="16D32B57"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Rata-rata</w:t>
            </w:r>
          </w:p>
        </w:tc>
        <w:tc>
          <w:tcPr>
            <w:tcW w:w="1259" w:type="dxa"/>
            <w:tcBorders>
              <w:top w:val="single" w:sz="4" w:space="0" w:color="auto"/>
              <w:bottom w:val="single" w:sz="4" w:space="0" w:color="auto"/>
            </w:tcBorders>
            <w:shd w:val="clear" w:color="auto" w:fill="B6DDE8" w:themeFill="accent5" w:themeFillTint="66"/>
            <w:vAlign w:val="center"/>
          </w:tcPr>
          <w:p w14:paraId="1C3AD03C" w14:textId="3E32629A" w:rsidR="00BC69E7" w:rsidRPr="00BC69E7" w:rsidRDefault="00BC69E7" w:rsidP="00BC69E7">
            <w:pPr>
              <w:spacing w:before="0" w:line="240" w:lineRule="auto"/>
              <w:ind w:left="17" w:firstLine="0"/>
              <w:jc w:val="center"/>
              <w:rPr>
                <w:rFonts w:ascii="Book Antiqua" w:hAnsi="Book Antiqua"/>
                <w:b/>
                <w:bCs/>
                <w:sz w:val="20"/>
                <w:lang w:val="id-ID"/>
              </w:rPr>
            </w:pPr>
            <w:r w:rsidRPr="00BC69E7">
              <w:rPr>
                <w:rFonts w:ascii="Book Antiqua" w:hAnsi="Book Antiqua"/>
                <w:b/>
                <w:bCs/>
                <w:sz w:val="20"/>
                <w:lang w:val="id-ID"/>
              </w:rPr>
              <w:t>Keterangan</w:t>
            </w:r>
          </w:p>
        </w:tc>
      </w:tr>
      <w:tr w:rsidR="00BC69E7" w:rsidRPr="00BC69E7" w14:paraId="248ACA02" w14:textId="77777777" w:rsidTr="00AF5ABC">
        <w:trPr>
          <w:jc w:val="center"/>
        </w:trPr>
        <w:tc>
          <w:tcPr>
            <w:tcW w:w="559" w:type="dxa"/>
            <w:tcBorders>
              <w:top w:val="single" w:sz="4" w:space="0" w:color="auto"/>
            </w:tcBorders>
            <w:vAlign w:val="center"/>
          </w:tcPr>
          <w:p w14:paraId="726BB009" w14:textId="2DFD780D"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w:t>
            </w:r>
          </w:p>
        </w:tc>
        <w:tc>
          <w:tcPr>
            <w:tcW w:w="1927" w:type="dxa"/>
            <w:tcBorders>
              <w:top w:val="single" w:sz="4" w:space="0" w:color="auto"/>
            </w:tcBorders>
            <w:vAlign w:val="center"/>
          </w:tcPr>
          <w:p w14:paraId="284D3D1C" w14:textId="6FF356D9"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Leg Dynamometer</w:t>
            </w:r>
          </w:p>
        </w:tc>
        <w:tc>
          <w:tcPr>
            <w:tcW w:w="2113" w:type="dxa"/>
            <w:tcBorders>
              <w:top w:val="single" w:sz="4" w:space="0" w:color="auto"/>
            </w:tcBorders>
            <w:vAlign w:val="center"/>
          </w:tcPr>
          <w:p w14:paraId="362E2E1E" w14:textId="6557B1A6"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1.030 kg</w:t>
            </w:r>
          </w:p>
        </w:tc>
        <w:tc>
          <w:tcPr>
            <w:tcW w:w="2031" w:type="dxa"/>
            <w:tcBorders>
              <w:top w:val="single" w:sz="4" w:space="0" w:color="auto"/>
            </w:tcBorders>
            <w:vAlign w:val="center"/>
          </w:tcPr>
          <w:p w14:paraId="24AC11A9" w14:textId="70472004"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103 kg</w:t>
            </w:r>
          </w:p>
        </w:tc>
        <w:tc>
          <w:tcPr>
            <w:tcW w:w="1259" w:type="dxa"/>
            <w:tcBorders>
              <w:top w:val="single" w:sz="4" w:space="0" w:color="auto"/>
            </w:tcBorders>
            <w:vAlign w:val="center"/>
          </w:tcPr>
          <w:p w14:paraId="782E5549" w14:textId="73A43D2D"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Kurang</w:t>
            </w:r>
          </w:p>
        </w:tc>
      </w:tr>
      <w:tr w:rsidR="00BC69E7" w:rsidRPr="00BC69E7" w14:paraId="6A2423CE" w14:textId="77777777" w:rsidTr="00AF5ABC">
        <w:trPr>
          <w:jc w:val="center"/>
        </w:trPr>
        <w:tc>
          <w:tcPr>
            <w:tcW w:w="559" w:type="dxa"/>
            <w:vAlign w:val="center"/>
          </w:tcPr>
          <w:p w14:paraId="7B746532" w14:textId="7ECBCDC5"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w:t>
            </w:r>
          </w:p>
        </w:tc>
        <w:tc>
          <w:tcPr>
            <w:tcW w:w="1927" w:type="dxa"/>
            <w:vAlign w:val="center"/>
          </w:tcPr>
          <w:p w14:paraId="3B5B3164" w14:textId="6BA20A75"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Pull Up</w:t>
            </w:r>
          </w:p>
        </w:tc>
        <w:tc>
          <w:tcPr>
            <w:tcW w:w="2113" w:type="dxa"/>
            <w:vAlign w:val="center"/>
          </w:tcPr>
          <w:p w14:paraId="3482977B" w14:textId="42780923"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102 repetisi</w:t>
            </w:r>
          </w:p>
        </w:tc>
        <w:tc>
          <w:tcPr>
            <w:tcW w:w="2031" w:type="dxa"/>
            <w:vAlign w:val="center"/>
          </w:tcPr>
          <w:p w14:paraId="10FA0E79" w14:textId="12036D71"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10,2 repetisi</w:t>
            </w:r>
          </w:p>
        </w:tc>
        <w:tc>
          <w:tcPr>
            <w:tcW w:w="1259" w:type="dxa"/>
            <w:vAlign w:val="center"/>
          </w:tcPr>
          <w:p w14:paraId="6409E1B1" w14:textId="288A46D8"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Cukup</w:t>
            </w:r>
          </w:p>
        </w:tc>
      </w:tr>
      <w:tr w:rsidR="00BC69E7" w:rsidRPr="00BC69E7" w14:paraId="7EF1EE81" w14:textId="77777777" w:rsidTr="00AF5ABC">
        <w:trPr>
          <w:jc w:val="center"/>
        </w:trPr>
        <w:tc>
          <w:tcPr>
            <w:tcW w:w="559" w:type="dxa"/>
            <w:vAlign w:val="center"/>
          </w:tcPr>
          <w:p w14:paraId="077E943E" w14:textId="5BCC882F"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3</w:t>
            </w:r>
          </w:p>
        </w:tc>
        <w:tc>
          <w:tcPr>
            <w:tcW w:w="1927" w:type="dxa"/>
            <w:vAlign w:val="center"/>
          </w:tcPr>
          <w:p w14:paraId="1E09D269" w14:textId="50916A5C"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Push Up</w:t>
            </w:r>
          </w:p>
        </w:tc>
        <w:tc>
          <w:tcPr>
            <w:tcW w:w="2113" w:type="dxa"/>
            <w:vAlign w:val="center"/>
          </w:tcPr>
          <w:p w14:paraId="79D9CF59" w14:textId="75AA2BDA"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299 repetisi</w:t>
            </w:r>
          </w:p>
        </w:tc>
        <w:tc>
          <w:tcPr>
            <w:tcW w:w="2031" w:type="dxa"/>
            <w:vAlign w:val="center"/>
          </w:tcPr>
          <w:p w14:paraId="33F474EE" w14:textId="1C6141A2"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29,9 repetisi</w:t>
            </w:r>
          </w:p>
        </w:tc>
        <w:tc>
          <w:tcPr>
            <w:tcW w:w="1259" w:type="dxa"/>
            <w:vAlign w:val="center"/>
          </w:tcPr>
          <w:p w14:paraId="4436A202" w14:textId="5A1FAC02"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Baik</w:t>
            </w:r>
          </w:p>
        </w:tc>
      </w:tr>
      <w:tr w:rsidR="00BC69E7" w:rsidRPr="00BC69E7" w14:paraId="3157D88D" w14:textId="77777777" w:rsidTr="00AF5ABC">
        <w:trPr>
          <w:jc w:val="center"/>
        </w:trPr>
        <w:tc>
          <w:tcPr>
            <w:tcW w:w="559" w:type="dxa"/>
            <w:vAlign w:val="center"/>
          </w:tcPr>
          <w:p w14:paraId="2257CB84" w14:textId="0C169F7F"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4</w:t>
            </w:r>
          </w:p>
        </w:tc>
        <w:tc>
          <w:tcPr>
            <w:tcW w:w="1927" w:type="dxa"/>
            <w:vAlign w:val="center"/>
          </w:tcPr>
          <w:p w14:paraId="1D275C26" w14:textId="5AF18BA6"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T-Test</w:t>
            </w:r>
          </w:p>
        </w:tc>
        <w:tc>
          <w:tcPr>
            <w:tcW w:w="2113" w:type="dxa"/>
            <w:vAlign w:val="center"/>
          </w:tcPr>
          <w:p w14:paraId="0A06E571" w14:textId="7F874833"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511 detik*</w:t>
            </w:r>
          </w:p>
        </w:tc>
        <w:tc>
          <w:tcPr>
            <w:tcW w:w="2031" w:type="dxa"/>
            <w:vAlign w:val="center"/>
          </w:tcPr>
          <w:p w14:paraId="459CC60A" w14:textId="03E9D81F"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51,1 detik*</w:t>
            </w:r>
          </w:p>
        </w:tc>
        <w:tc>
          <w:tcPr>
            <w:tcW w:w="1259" w:type="dxa"/>
            <w:vAlign w:val="center"/>
          </w:tcPr>
          <w:p w14:paraId="2A664AFF" w14:textId="3D14E006"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w:t>
            </w:r>
          </w:p>
        </w:tc>
      </w:tr>
      <w:tr w:rsidR="00BC69E7" w:rsidRPr="00BC69E7" w14:paraId="49C320B8" w14:textId="77777777" w:rsidTr="00AF5ABC">
        <w:trPr>
          <w:jc w:val="center"/>
        </w:trPr>
        <w:tc>
          <w:tcPr>
            <w:tcW w:w="559" w:type="dxa"/>
            <w:vAlign w:val="center"/>
          </w:tcPr>
          <w:p w14:paraId="121B70BE" w14:textId="64E319F3"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5</w:t>
            </w:r>
          </w:p>
        </w:tc>
        <w:tc>
          <w:tcPr>
            <w:tcW w:w="1927" w:type="dxa"/>
            <w:vAlign w:val="center"/>
          </w:tcPr>
          <w:p w14:paraId="41C0E27E" w14:textId="77675BF6"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VO</w:t>
            </w:r>
            <w:r w:rsidRPr="00BC69E7">
              <w:rPr>
                <w:rFonts w:ascii="Cambria Math" w:hAnsi="Cambria Math" w:cs="Cambria Math"/>
                <w:sz w:val="20"/>
                <w:lang w:val="id-ID"/>
              </w:rPr>
              <w:t>₂</w:t>
            </w:r>
            <w:r w:rsidRPr="00BC69E7">
              <w:rPr>
                <w:rFonts w:ascii="Book Antiqua" w:hAnsi="Book Antiqua"/>
                <w:sz w:val="20"/>
                <w:lang w:val="id-ID"/>
              </w:rPr>
              <w:t>Max</w:t>
            </w:r>
          </w:p>
        </w:tc>
        <w:tc>
          <w:tcPr>
            <w:tcW w:w="2113" w:type="dxa"/>
            <w:vAlign w:val="center"/>
          </w:tcPr>
          <w:p w14:paraId="1FBDE1D4" w14:textId="533FE0A8"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341,61 ml/kg/menit</w:t>
            </w:r>
          </w:p>
        </w:tc>
        <w:tc>
          <w:tcPr>
            <w:tcW w:w="2031" w:type="dxa"/>
            <w:vAlign w:val="center"/>
          </w:tcPr>
          <w:p w14:paraId="528D44A0" w14:textId="549A6346"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34,16 ml/kg/menit</w:t>
            </w:r>
          </w:p>
        </w:tc>
        <w:tc>
          <w:tcPr>
            <w:tcW w:w="1259" w:type="dxa"/>
            <w:vAlign w:val="center"/>
          </w:tcPr>
          <w:p w14:paraId="108E9A53" w14:textId="41DF50E4"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w:t>
            </w:r>
          </w:p>
        </w:tc>
      </w:tr>
      <w:tr w:rsidR="00BC69E7" w:rsidRPr="00BC69E7" w14:paraId="1219EBB4" w14:textId="77777777" w:rsidTr="00AF5ABC">
        <w:trPr>
          <w:jc w:val="center"/>
        </w:trPr>
        <w:tc>
          <w:tcPr>
            <w:tcW w:w="559" w:type="dxa"/>
            <w:tcBorders>
              <w:bottom w:val="single" w:sz="4" w:space="0" w:color="auto"/>
            </w:tcBorders>
            <w:vAlign w:val="center"/>
          </w:tcPr>
          <w:p w14:paraId="5DCB0005" w14:textId="2F2F1A37"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6</w:t>
            </w:r>
          </w:p>
        </w:tc>
        <w:tc>
          <w:tcPr>
            <w:tcW w:w="1927" w:type="dxa"/>
            <w:tcBorders>
              <w:bottom w:val="single" w:sz="4" w:space="0" w:color="auto"/>
            </w:tcBorders>
            <w:vAlign w:val="center"/>
          </w:tcPr>
          <w:p w14:paraId="4FCC9D1A" w14:textId="3D0D6C39" w:rsidR="00BC69E7" w:rsidRPr="00BC69E7" w:rsidRDefault="00BC69E7" w:rsidP="00BC69E7">
            <w:pPr>
              <w:spacing w:before="0" w:line="240" w:lineRule="auto"/>
              <w:ind w:left="17" w:firstLine="0"/>
              <w:rPr>
                <w:rFonts w:ascii="Book Antiqua" w:hAnsi="Book Antiqua"/>
                <w:sz w:val="20"/>
                <w:lang w:val="id-ID"/>
              </w:rPr>
            </w:pPr>
            <w:r w:rsidRPr="00BC69E7">
              <w:rPr>
                <w:rFonts w:ascii="Book Antiqua" w:hAnsi="Book Antiqua"/>
                <w:sz w:val="20"/>
                <w:lang w:val="id-ID"/>
              </w:rPr>
              <w:t>Sit Up</w:t>
            </w:r>
          </w:p>
        </w:tc>
        <w:tc>
          <w:tcPr>
            <w:tcW w:w="2113" w:type="dxa"/>
            <w:tcBorders>
              <w:bottom w:val="single" w:sz="4" w:space="0" w:color="auto"/>
            </w:tcBorders>
            <w:vAlign w:val="center"/>
          </w:tcPr>
          <w:p w14:paraId="77B3CDC0" w14:textId="46FDA20B"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290 repetisi</w:t>
            </w:r>
          </w:p>
        </w:tc>
        <w:tc>
          <w:tcPr>
            <w:tcW w:w="2031" w:type="dxa"/>
            <w:tcBorders>
              <w:bottom w:val="single" w:sz="4" w:space="0" w:color="auto"/>
            </w:tcBorders>
            <w:vAlign w:val="center"/>
          </w:tcPr>
          <w:p w14:paraId="47E940C0" w14:textId="0B3E69F3"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29 repetisi/menit</w:t>
            </w:r>
          </w:p>
        </w:tc>
        <w:tc>
          <w:tcPr>
            <w:tcW w:w="1259" w:type="dxa"/>
            <w:tcBorders>
              <w:bottom w:val="single" w:sz="4" w:space="0" w:color="auto"/>
            </w:tcBorders>
            <w:vAlign w:val="center"/>
          </w:tcPr>
          <w:p w14:paraId="5A65E548" w14:textId="74733C9B" w:rsidR="00BC69E7" w:rsidRPr="00BC69E7" w:rsidRDefault="00BC69E7" w:rsidP="00BC69E7">
            <w:pPr>
              <w:spacing w:before="0" w:line="240" w:lineRule="auto"/>
              <w:ind w:left="17" w:firstLine="0"/>
              <w:jc w:val="center"/>
              <w:rPr>
                <w:rFonts w:ascii="Book Antiqua" w:hAnsi="Book Antiqua"/>
                <w:sz w:val="20"/>
                <w:lang w:val="id-ID"/>
              </w:rPr>
            </w:pPr>
            <w:r w:rsidRPr="00BC69E7">
              <w:rPr>
                <w:rFonts w:ascii="Book Antiqua" w:hAnsi="Book Antiqua"/>
                <w:sz w:val="20"/>
                <w:lang w:val="id-ID"/>
              </w:rPr>
              <w:t>—</w:t>
            </w:r>
          </w:p>
        </w:tc>
      </w:tr>
    </w:tbl>
    <w:p w14:paraId="5EB53CCD" w14:textId="77777777" w:rsidR="00973233" w:rsidRPr="00BC69E7" w:rsidRDefault="00973233" w:rsidP="00BC69E7">
      <w:pPr>
        <w:spacing w:before="0" w:line="360" w:lineRule="auto"/>
        <w:jc w:val="center"/>
        <w:rPr>
          <w:rFonts w:ascii="Book Antiqua" w:hAnsi="Book Antiqua"/>
          <w:sz w:val="22"/>
          <w:szCs w:val="22"/>
          <w:lang w:val="id-ID"/>
        </w:rPr>
      </w:pPr>
      <w:r w:rsidRPr="00BC69E7">
        <w:rPr>
          <w:rFonts w:ascii="Book Antiqua" w:hAnsi="Book Antiqua"/>
          <w:sz w:val="22"/>
          <w:szCs w:val="22"/>
          <w:lang w:val="id-ID"/>
        </w:rPr>
        <w:t>Sumber: Data penelitian.</w:t>
      </w:r>
    </w:p>
    <w:p w14:paraId="23970A6B" w14:textId="77777777" w:rsidR="00973233" w:rsidRPr="00BC69E7" w:rsidRDefault="00973233" w:rsidP="00BC69E7">
      <w:pPr>
        <w:spacing w:before="0" w:line="360" w:lineRule="auto"/>
        <w:rPr>
          <w:rFonts w:ascii="Book Antiqua" w:hAnsi="Book Antiqua"/>
          <w:sz w:val="22"/>
          <w:szCs w:val="22"/>
          <w:lang w:val="id-ID"/>
        </w:rPr>
      </w:pPr>
    </w:p>
    <w:p w14:paraId="627B2ED7" w14:textId="6BB0F209" w:rsidR="00973233" w:rsidRPr="00361099" w:rsidRDefault="00973233" w:rsidP="00BC69E7">
      <w:pPr>
        <w:pStyle w:val="ListParagraph"/>
        <w:numPr>
          <w:ilvl w:val="0"/>
          <w:numId w:val="2"/>
        </w:numPr>
        <w:spacing w:after="0" w:line="360" w:lineRule="auto"/>
        <w:ind w:left="567"/>
        <w:rPr>
          <w:rFonts w:ascii="Book Antiqua" w:hAnsi="Book Antiqua"/>
          <w:b/>
          <w:bCs/>
          <w:lang w:val="id-ID"/>
        </w:rPr>
      </w:pPr>
      <w:r w:rsidRPr="00361099">
        <w:rPr>
          <w:rFonts w:ascii="Book Antiqua" w:hAnsi="Book Antiqua"/>
          <w:b/>
          <w:bCs/>
          <w:lang w:val="id-ID"/>
        </w:rPr>
        <w:lastRenderedPageBreak/>
        <w:t>Hasil Tes Leg Dynamometer</w:t>
      </w:r>
    </w:p>
    <w:p w14:paraId="2AC0DBA7" w14:textId="77777777" w:rsidR="00973233" w:rsidRPr="00BC69E7" w:rsidRDefault="00973233" w:rsidP="00BC69E7">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tes leg dynamometer menunjukkan nilai tertinggi sebesar 162 kg dan nilai terendah sebesar 39 kg. Jumlah keseluruhan hasil tes adalah 1.030 kg dengan rata-rata 103 kg yang termasuk kategori kurang.</w:t>
      </w:r>
    </w:p>
    <w:p w14:paraId="43B75E93" w14:textId="77777777" w:rsidR="00973233" w:rsidRDefault="00973233" w:rsidP="00BC69E7">
      <w:pPr>
        <w:spacing w:before="0" w:line="240" w:lineRule="auto"/>
        <w:jc w:val="center"/>
        <w:rPr>
          <w:rFonts w:ascii="Book Antiqua" w:hAnsi="Book Antiqua"/>
          <w:sz w:val="22"/>
          <w:szCs w:val="22"/>
          <w:lang w:val="id-ID"/>
        </w:rPr>
      </w:pPr>
      <w:r w:rsidRPr="00BC69E7">
        <w:rPr>
          <w:rFonts w:ascii="Book Antiqua" w:hAnsi="Book Antiqua"/>
          <w:b/>
          <w:bCs/>
          <w:sz w:val="22"/>
          <w:szCs w:val="22"/>
          <w:lang w:val="id-ID"/>
        </w:rPr>
        <w:t>Tabel 2.</w:t>
      </w:r>
      <w:r w:rsidRPr="00BC69E7">
        <w:rPr>
          <w:rFonts w:ascii="Book Antiqua" w:hAnsi="Book Antiqua"/>
          <w:sz w:val="22"/>
          <w:szCs w:val="22"/>
          <w:lang w:val="id-ID"/>
        </w:rPr>
        <w:t xml:space="preserve"> Distribusi Kategori Hasil Leg Dynamometer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6511"/>
        <w:gridCol w:w="885"/>
        <w:gridCol w:w="926"/>
      </w:tblGrid>
      <w:tr w:rsidR="00BC69E7" w:rsidRPr="00BC69E7" w14:paraId="7B17E8C3" w14:textId="77777777" w:rsidTr="00361099">
        <w:trPr>
          <w:jc w:val="center"/>
        </w:trPr>
        <w:tc>
          <w:tcPr>
            <w:tcW w:w="559" w:type="dxa"/>
            <w:tcBorders>
              <w:top w:val="single" w:sz="4" w:space="0" w:color="auto"/>
              <w:bottom w:val="single" w:sz="4" w:space="0" w:color="auto"/>
            </w:tcBorders>
            <w:shd w:val="clear" w:color="auto" w:fill="B6DDE8" w:themeFill="accent5" w:themeFillTint="66"/>
            <w:vAlign w:val="center"/>
          </w:tcPr>
          <w:p w14:paraId="5348ABA0" w14:textId="03A7E4CE" w:rsidR="00BC69E7" w:rsidRPr="00361099" w:rsidRDefault="00BC69E7"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No.</w:t>
            </w:r>
          </w:p>
        </w:tc>
        <w:tc>
          <w:tcPr>
            <w:tcW w:w="1521" w:type="dxa"/>
            <w:tcBorders>
              <w:top w:val="single" w:sz="4" w:space="0" w:color="auto"/>
              <w:bottom w:val="single" w:sz="4" w:space="0" w:color="auto"/>
            </w:tcBorders>
            <w:shd w:val="clear" w:color="auto" w:fill="B6DDE8" w:themeFill="accent5" w:themeFillTint="66"/>
            <w:vAlign w:val="center"/>
          </w:tcPr>
          <w:p w14:paraId="25ED070C" w14:textId="5B015A79" w:rsidR="00BC69E7" w:rsidRPr="00361099" w:rsidRDefault="00BC69E7"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Kategori</w:t>
            </w:r>
          </w:p>
        </w:tc>
        <w:tc>
          <w:tcPr>
            <w:tcW w:w="1134" w:type="dxa"/>
            <w:tcBorders>
              <w:top w:val="single" w:sz="4" w:space="0" w:color="auto"/>
              <w:bottom w:val="single" w:sz="4" w:space="0" w:color="auto"/>
            </w:tcBorders>
            <w:shd w:val="clear" w:color="auto" w:fill="B6DDE8" w:themeFill="accent5" w:themeFillTint="66"/>
            <w:vAlign w:val="center"/>
          </w:tcPr>
          <w:p w14:paraId="11341CBF" w14:textId="5DF8B12B" w:rsidR="00BC69E7" w:rsidRPr="00361099" w:rsidRDefault="00BC69E7" w:rsidP="00BC69E7">
            <w:pPr>
              <w:spacing w:before="0" w:line="240" w:lineRule="auto"/>
              <w:jc w:val="center"/>
              <w:rPr>
                <w:rFonts w:ascii="Book Antiqua" w:hAnsi="Book Antiqua"/>
                <w:b/>
                <w:bCs/>
                <w:sz w:val="20"/>
                <w:lang w:val="id-ID"/>
              </w:rPr>
            </w:pPr>
            <w:r w:rsidRPr="00361099">
              <w:rPr>
                <w:rFonts w:ascii="Book Antiqua" w:hAnsi="Book Antiqua"/>
                <w:b/>
                <w:bCs/>
                <w:sz w:val="20"/>
                <w:lang w:val="id-ID"/>
              </w:rPr>
              <w:t>Frekuensi</w:t>
            </w:r>
          </w:p>
        </w:tc>
        <w:tc>
          <w:tcPr>
            <w:tcW w:w="1275" w:type="dxa"/>
            <w:tcBorders>
              <w:top w:val="single" w:sz="4" w:space="0" w:color="auto"/>
              <w:bottom w:val="single" w:sz="4" w:space="0" w:color="auto"/>
            </w:tcBorders>
            <w:shd w:val="clear" w:color="auto" w:fill="B6DDE8" w:themeFill="accent5" w:themeFillTint="66"/>
            <w:vAlign w:val="center"/>
          </w:tcPr>
          <w:p w14:paraId="173F8682" w14:textId="28B196F7" w:rsidR="00BC69E7" w:rsidRPr="00361099" w:rsidRDefault="00BC69E7" w:rsidP="00BC69E7">
            <w:pPr>
              <w:spacing w:before="0" w:line="240" w:lineRule="auto"/>
              <w:jc w:val="center"/>
              <w:rPr>
                <w:rFonts w:ascii="Book Antiqua" w:hAnsi="Book Antiqua"/>
                <w:b/>
                <w:bCs/>
                <w:sz w:val="20"/>
                <w:lang w:val="id-ID"/>
              </w:rPr>
            </w:pPr>
            <w:r w:rsidRPr="00361099">
              <w:rPr>
                <w:rFonts w:ascii="Book Antiqua" w:hAnsi="Book Antiqua"/>
                <w:b/>
                <w:bCs/>
                <w:sz w:val="20"/>
                <w:lang w:val="id-ID"/>
              </w:rPr>
              <w:t>Persentase</w:t>
            </w:r>
          </w:p>
        </w:tc>
      </w:tr>
      <w:tr w:rsidR="00BC69E7" w:rsidRPr="00BC69E7" w14:paraId="1A7BDBCA" w14:textId="77777777" w:rsidTr="00361099">
        <w:trPr>
          <w:jc w:val="center"/>
        </w:trPr>
        <w:tc>
          <w:tcPr>
            <w:tcW w:w="559" w:type="dxa"/>
            <w:tcBorders>
              <w:top w:val="single" w:sz="4" w:space="0" w:color="auto"/>
            </w:tcBorders>
            <w:vAlign w:val="center"/>
          </w:tcPr>
          <w:p w14:paraId="5F49823D" w14:textId="3FF93B20" w:rsidR="00BC69E7" w:rsidRPr="00BC69E7" w:rsidRDefault="00BC69E7" w:rsidP="00361099">
            <w:pPr>
              <w:spacing w:before="0" w:line="240" w:lineRule="auto"/>
              <w:jc w:val="center"/>
              <w:rPr>
                <w:rFonts w:ascii="Book Antiqua" w:hAnsi="Book Antiqua"/>
                <w:sz w:val="20"/>
                <w:lang w:val="id-ID"/>
              </w:rPr>
            </w:pPr>
            <w:r w:rsidRPr="00BC69E7">
              <w:rPr>
                <w:rFonts w:ascii="Book Antiqua" w:hAnsi="Book Antiqua"/>
                <w:sz w:val="20"/>
                <w:lang w:val="id-ID"/>
              </w:rPr>
              <w:t>1</w:t>
            </w:r>
          </w:p>
        </w:tc>
        <w:tc>
          <w:tcPr>
            <w:tcW w:w="1521" w:type="dxa"/>
            <w:tcBorders>
              <w:top w:val="single" w:sz="4" w:space="0" w:color="auto"/>
            </w:tcBorders>
            <w:vAlign w:val="center"/>
          </w:tcPr>
          <w:p w14:paraId="221652AD" w14:textId="575E19B5" w:rsidR="00BC69E7" w:rsidRPr="00BC69E7" w:rsidRDefault="00BC69E7" w:rsidP="00BC69E7">
            <w:pPr>
              <w:spacing w:before="0" w:line="240" w:lineRule="auto"/>
              <w:rPr>
                <w:rFonts w:ascii="Book Antiqua" w:hAnsi="Book Antiqua"/>
                <w:sz w:val="20"/>
                <w:lang w:val="id-ID"/>
              </w:rPr>
            </w:pPr>
            <w:r w:rsidRPr="00BC69E7">
              <w:rPr>
                <w:rFonts w:ascii="Book Antiqua" w:hAnsi="Book Antiqua"/>
                <w:sz w:val="20"/>
                <w:lang w:val="id-ID"/>
              </w:rPr>
              <w:t>Baik</w:t>
            </w:r>
          </w:p>
        </w:tc>
        <w:tc>
          <w:tcPr>
            <w:tcW w:w="1134" w:type="dxa"/>
            <w:tcBorders>
              <w:top w:val="single" w:sz="4" w:space="0" w:color="auto"/>
            </w:tcBorders>
            <w:vAlign w:val="center"/>
          </w:tcPr>
          <w:p w14:paraId="4D6E7BA2" w14:textId="500D21D9"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1</w:t>
            </w:r>
          </w:p>
        </w:tc>
        <w:tc>
          <w:tcPr>
            <w:tcW w:w="1275" w:type="dxa"/>
            <w:tcBorders>
              <w:top w:val="single" w:sz="4" w:space="0" w:color="auto"/>
            </w:tcBorders>
            <w:vAlign w:val="center"/>
          </w:tcPr>
          <w:p w14:paraId="2289C5F4" w14:textId="22D86DA8"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10%</w:t>
            </w:r>
          </w:p>
        </w:tc>
      </w:tr>
      <w:tr w:rsidR="00BC69E7" w:rsidRPr="00BC69E7" w14:paraId="76766C52" w14:textId="77777777" w:rsidTr="00361099">
        <w:trPr>
          <w:jc w:val="center"/>
        </w:trPr>
        <w:tc>
          <w:tcPr>
            <w:tcW w:w="559" w:type="dxa"/>
            <w:vAlign w:val="center"/>
          </w:tcPr>
          <w:p w14:paraId="1CAB8610" w14:textId="63F3881E" w:rsidR="00BC69E7" w:rsidRPr="00BC69E7" w:rsidRDefault="00BC69E7" w:rsidP="00361099">
            <w:pPr>
              <w:spacing w:before="0" w:line="240" w:lineRule="auto"/>
              <w:jc w:val="center"/>
              <w:rPr>
                <w:rFonts w:ascii="Book Antiqua" w:hAnsi="Book Antiqua"/>
                <w:sz w:val="20"/>
                <w:lang w:val="id-ID"/>
              </w:rPr>
            </w:pPr>
            <w:r w:rsidRPr="00BC69E7">
              <w:rPr>
                <w:rFonts w:ascii="Book Antiqua" w:hAnsi="Book Antiqua"/>
                <w:sz w:val="20"/>
                <w:lang w:val="id-ID"/>
              </w:rPr>
              <w:t>2</w:t>
            </w:r>
          </w:p>
        </w:tc>
        <w:tc>
          <w:tcPr>
            <w:tcW w:w="1521" w:type="dxa"/>
            <w:vAlign w:val="center"/>
          </w:tcPr>
          <w:p w14:paraId="7B42D7B2" w14:textId="10B9C8AF" w:rsidR="00BC69E7" w:rsidRPr="00BC69E7" w:rsidRDefault="00BC69E7" w:rsidP="00BC69E7">
            <w:pPr>
              <w:spacing w:before="0" w:line="240" w:lineRule="auto"/>
              <w:rPr>
                <w:rFonts w:ascii="Book Antiqua" w:hAnsi="Book Antiqua"/>
                <w:sz w:val="20"/>
                <w:lang w:val="id-ID"/>
              </w:rPr>
            </w:pPr>
            <w:r w:rsidRPr="00BC69E7">
              <w:rPr>
                <w:rFonts w:ascii="Book Antiqua" w:hAnsi="Book Antiqua"/>
                <w:sz w:val="20"/>
                <w:lang w:val="id-ID"/>
              </w:rPr>
              <w:t>Cukup</w:t>
            </w:r>
          </w:p>
        </w:tc>
        <w:tc>
          <w:tcPr>
            <w:tcW w:w="1134" w:type="dxa"/>
            <w:vAlign w:val="center"/>
          </w:tcPr>
          <w:p w14:paraId="4E59B73B" w14:textId="425496A0"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2</w:t>
            </w:r>
          </w:p>
        </w:tc>
        <w:tc>
          <w:tcPr>
            <w:tcW w:w="1275" w:type="dxa"/>
            <w:vAlign w:val="center"/>
          </w:tcPr>
          <w:p w14:paraId="62D73E1B" w14:textId="422342AE"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20%</w:t>
            </w:r>
          </w:p>
        </w:tc>
      </w:tr>
      <w:tr w:rsidR="00BC69E7" w:rsidRPr="00BC69E7" w14:paraId="5FC4300B" w14:textId="77777777" w:rsidTr="00361099">
        <w:trPr>
          <w:jc w:val="center"/>
        </w:trPr>
        <w:tc>
          <w:tcPr>
            <w:tcW w:w="559" w:type="dxa"/>
            <w:vAlign w:val="center"/>
          </w:tcPr>
          <w:p w14:paraId="38266FD0" w14:textId="5DC1DCC9" w:rsidR="00BC69E7" w:rsidRPr="00BC69E7" w:rsidRDefault="00BC69E7" w:rsidP="00361099">
            <w:pPr>
              <w:spacing w:before="0" w:line="240" w:lineRule="auto"/>
              <w:jc w:val="center"/>
              <w:rPr>
                <w:rFonts w:ascii="Book Antiqua" w:hAnsi="Book Antiqua"/>
                <w:sz w:val="20"/>
                <w:lang w:val="id-ID"/>
              </w:rPr>
            </w:pPr>
            <w:r w:rsidRPr="00BC69E7">
              <w:rPr>
                <w:rFonts w:ascii="Book Antiqua" w:hAnsi="Book Antiqua"/>
                <w:sz w:val="20"/>
                <w:lang w:val="id-ID"/>
              </w:rPr>
              <w:t>3</w:t>
            </w:r>
          </w:p>
        </w:tc>
        <w:tc>
          <w:tcPr>
            <w:tcW w:w="1521" w:type="dxa"/>
            <w:vAlign w:val="center"/>
          </w:tcPr>
          <w:p w14:paraId="359C594D" w14:textId="713FE11C" w:rsidR="00BC69E7" w:rsidRPr="00BC69E7" w:rsidRDefault="00BC69E7" w:rsidP="00BC69E7">
            <w:pPr>
              <w:spacing w:before="0" w:line="240" w:lineRule="auto"/>
              <w:rPr>
                <w:rFonts w:ascii="Book Antiqua" w:hAnsi="Book Antiqua"/>
                <w:sz w:val="20"/>
                <w:lang w:val="id-ID"/>
              </w:rPr>
            </w:pPr>
            <w:r w:rsidRPr="00BC69E7">
              <w:rPr>
                <w:rFonts w:ascii="Book Antiqua" w:hAnsi="Book Antiqua"/>
                <w:sz w:val="20"/>
                <w:lang w:val="id-ID"/>
              </w:rPr>
              <w:t>Kurang</w:t>
            </w:r>
          </w:p>
        </w:tc>
        <w:tc>
          <w:tcPr>
            <w:tcW w:w="1134" w:type="dxa"/>
            <w:vAlign w:val="center"/>
          </w:tcPr>
          <w:p w14:paraId="4A1AB78A" w14:textId="3AABE410"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4</w:t>
            </w:r>
          </w:p>
        </w:tc>
        <w:tc>
          <w:tcPr>
            <w:tcW w:w="1275" w:type="dxa"/>
            <w:vAlign w:val="center"/>
          </w:tcPr>
          <w:p w14:paraId="7DFFF76E" w14:textId="6F58FB13"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40%</w:t>
            </w:r>
          </w:p>
        </w:tc>
      </w:tr>
      <w:tr w:rsidR="00BC69E7" w:rsidRPr="00BC69E7" w14:paraId="6921EAA5" w14:textId="77777777" w:rsidTr="00361099">
        <w:trPr>
          <w:jc w:val="center"/>
        </w:trPr>
        <w:tc>
          <w:tcPr>
            <w:tcW w:w="559" w:type="dxa"/>
            <w:vAlign w:val="center"/>
          </w:tcPr>
          <w:p w14:paraId="04740438" w14:textId="43A4E9C2" w:rsidR="00BC69E7" w:rsidRPr="00BC69E7" w:rsidRDefault="00BC69E7" w:rsidP="00361099">
            <w:pPr>
              <w:spacing w:before="0" w:line="240" w:lineRule="auto"/>
              <w:jc w:val="center"/>
              <w:rPr>
                <w:rFonts w:ascii="Book Antiqua" w:hAnsi="Book Antiqua"/>
                <w:sz w:val="20"/>
                <w:lang w:val="id-ID"/>
              </w:rPr>
            </w:pPr>
            <w:r w:rsidRPr="00BC69E7">
              <w:rPr>
                <w:rFonts w:ascii="Book Antiqua" w:hAnsi="Book Antiqua"/>
                <w:sz w:val="20"/>
                <w:lang w:val="id-ID"/>
              </w:rPr>
              <w:t>4</w:t>
            </w:r>
          </w:p>
        </w:tc>
        <w:tc>
          <w:tcPr>
            <w:tcW w:w="1521" w:type="dxa"/>
            <w:vAlign w:val="center"/>
          </w:tcPr>
          <w:p w14:paraId="71D2933C" w14:textId="28A89A02" w:rsidR="00BC69E7" w:rsidRPr="00BC69E7" w:rsidRDefault="00BC69E7" w:rsidP="00BC69E7">
            <w:pPr>
              <w:spacing w:before="0" w:line="240" w:lineRule="auto"/>
              <w:rPr>
                <w:rFonts w:ascii="Book Antiqua" w:hAnsi="Book Antiqua"/>
                <w:sz w:val="20"/>
                <w:lang w:val="id-ID"/>
              </w:rPr>
            </w:pPr>
            <w:r w:rsidRPr="00BC69E7">
              <w:rPr>
                <w:rFonts w:ascii="Book Antiqua" w:hAnsi="Book Antiqua"/>
                <w:sz w:val="20"/>
                <w:lang w:val="id-ID"/>
              </w:rPr>
              <w:t>Kurang sekali</w:t>
            </w:r>
          </w:p>
        </w:tc>
        <w:tc>
          <w:tcPr>
            <w:tcW w:w="1134" w:type="dxa"/>
            <w:vAlign w:val="center"/>
          </w:tcPr>
          <w:p w14:paraId="36675C29" w14:textId="67291318"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3</w:t>
            </w:r>
          </w:p>
        </w:tc>
        <w:tc>
          <w:tcPr>
            <w:tcW w:w="1275" w:type="dxa"/>
            <w:vAlign w:val="center"/>
          </w:tcPr>
          <w:p w14:paraId="36475202" w14:textId="2DCE6DCA"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30%</w:t>
            </w:r>
          </w:p>
        </w:tc>
      </w:tr>
      <w:tr w:rsidR="00BC69E7" w:rsidRPr="00BC69E7" w14:paraId="1A7181A3" w14:textId="77777777" w:rsidTr="00361099">
        <w:trPr>
          <w:jc w:val="center"/>
        </w:trPr>
        <w:tc>
          <w:tcPr>
            <w:tcW w:w="2080" w:type="dxa"/>
            <w:gridSpan w:val="2"/>
            <w:tcBorders>
              <w:bottom w:val="single" w:sz="4" w:space="0" w:color="auto"/>
            </w:tcBorders>
            <w:vAlign w:val="center"/>
          </w:tcPr>
          <w:p w14:paraId="3989CE5C" w14:textId="08527229" w:rsidR="00BC69E7" w:rsidRPr="00BC69E7" w:rsidRDefault="00BC69E7" w:rsidP="00BC69E7">
            <w:pPr>
              <w:spacing w:before="0" w:line="240" w:lineRule="auto"/>
              <w:rPr>
                <w:rFonts w:ascii="Book Antiqua" w:hAnsi="Book Antiqua"/>
                <w:sz w:val="20"/>
                <w:lang w:val="id-ID"/>
              </w:rPr>
            </w:pPr>
            <w:r w:rsidRPr="00BC69E7">
              <w:rPr>
                <w:rFonts w:ascii="Book Antiqua" w:hAnsi="Book Antiqua"/>
                <w:sz w:val="20"/>
                <w:lang w:val="id-ID"/>
              </w:rPr>
              <w:t>Jumlah</w:t>
            </w:r>
          </w:p>
        </w:tc>
        <w:tc>
          <w:tcPr>
            <w:tcW w:w="1134" w:type="dxa"/>
            <w:tcBorders>
              <w:bottom w:val="single" w:sz="4" w:space="0" w:color="auto"/>
            </w:tcBorders>
            <w:vAlign w:val="center"/>
          </w:tcPr>
          <w:p w14:paraId="76BE7669" w14:textId="0FEC1FA2"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10</w:t>
            </w:r>
          </w:p>
        </w:tc>
        <w:tc>
          <w:tcPr>
            <w:tcW w:w="1275" w:type="dxa"/>
            <w:tcBorders>
              <w:bottom w:val="single" w:sz="4" w:space="0" w:color="auto"/>
            </w:tcBorders>
            <w:vAlign w:val="center"/>
          </w:tcPr>
          <w:p w14:paraId="03D195EE" w14:textId="70864A23" w:rsidR="00BC69E7" w:rsidRPr="00BC69E7" w:rsidRDefault="00BC69E7" w:rsidP="00BC69E7">
            <w:pPr>
              <w:spacing w:before="0" w:line="240" w:lineRule="auto"/>
              <w:jc w:val="center"/>
              <w:rPr>
                <w:rFonts w:ascii="Book Antiqua" w:hAnsi="Book Antiqua"/>
                <w:sz w:val="20"/>
                <w:lang w:val="id-ID"/>
              </w:rPr>
            </w:pPr>
            <w:r w:rsidRPr="00BC69E7">
              <w:rPr>
                <w:rFonts w:ascii="Book Antiqua" w:hAnsi="Book Antiqua"/>
                <w:sz w:val="20"/>
                <w:lang w:val="id-ID"/>
              </w:rPr>
              <w:t>100%</w:t>
            </w:r>
          </w:p>
        </w:tc>
      </w:tr>
    </w:tbl>
    <w:p w14:paraId="03BB606F" w14:textId="77777777" w:rsidR="00361099" w:rsidRDefault="00361099" w:rsidP="00361099">
      <w:pPr>
        <w:spacing w:before="0" w:line="360" w:lineRule="auto"/>
        <w:ind w:firstLine="567"/>
        <w:rPr>
          <w:rFonts w:ascii="Book Antiqua" w:hAnsi="Book Antiqua"/>
          <w:sz w:val="22"/>
          <w:szCs w:val="22"/>
          <w:lang w:val="id-ID"/>
        </w:rPr>
      </w:pPr>
    </w:p>
    <w:p w14:paraId="792A732C" w14:textId="5DB855AB" w:rsidR="00973233" w:rsidRPr="00BC69E7" w:rsidRDefault="00973233"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Data menunjukkan bahwa sebagian besar atlet berada pada kategori kurang dan kurang sekali, yaitu sebanyak 7 atlet (70%). Kondisi tersebut menunjukkan bahwa kekuatan otot tungkai menjadi salah satu komponen yang perlu mendapatkan perhatian dalam program latihan atlet S.O.S Climbing Club Banda Aceh.</w:t>
      </w:r>
    </w:p>
    <w:p w14:paraId="27C7FDED" w14:textId="77777777" w:rsidR="00ED4EE8" w:rsidRPr="00BC69E7" w:rsidRDefault="00ED4EE8" w:rsidP="00BC69E7">
      <w:pPr>
        <w:spacing w:before="0" w:line="360" w:lineRule="auto"/>
        <w:rPr>
          <w:rFonts w:ascii="Book Antiqua" w:hAnsi="Book Antiqua"/>
          <w:sz w:val="22"/>
          <w:szCs w:val="22"/>
          <w:lang w:val="id-ID"/>
        </w:rPr>
      </w:pPr>
    </w:p>
    <w:p w14:paraId="6C916A59" w14:textId="02E3C3C2" w:rsidR="00973233" w:rsidRPr="00361099" w:rsidRDefault="00973233" w:rsidP="00361099">
      <w:pPr>
        <w:pStyle w:val="ListParagraph"/>
        <w:numPr>
          <w:ilvl w:val="0"/>
          <w:numId w:val="2"/>
        </w:numPr>
        <w:spacing w:after="0" w:line="360" w:lineRule="auto"/>
        <w:ind w:left="567"/>
        <w:rPr>
          <w:rFonts w:ascii="Book Antiqua" w:hAnsi="Book Antiqua"/>
          <w:lang w:val="id-ID"/>
        </w:rPr>
      </w:pPr>
      <w:r w:rsidRPr="00361099">
        <w:rPr>
          <w:rFonts w:ascii="Book Antiqua" w:hAnsi="Book Antiqua"/>
          <w:b/>
          <w:bCs/>
          <w:lang w:val="id-ID"/>
        </w:rPr>
        <w:t>Hasil Tes Pull Up</w:t>
      </w:r>
    </w:p>
    <w:p w14:paraId="21A9D2D8" w14:textId="77777777" w:rsidR="00973233" w:rsidRPr="00BC69E7" w:rsidRDefault="00973233"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tes pull up menunjukkan nilai tertinggi 23 repetisi dan nilai terendah 2 repetisi. Rata-rata hasil tes adalah 10,2 repetisi dan termasuk kategori cukup.</w:t>
      </w:r>
    </w:p>
    <w:p w14:paraId="0B0A5B59" w14:textId="3E652BAA" w:rsidR="00973233" w:rsidRDefault="00973233" w:rsidP="00361099">
      <w:pPr>
        <w:spacing w:before="0" w:line="240" w:lineRule="auto"/>
        <w:jc w:val="center"/>
        <w:rPr>
          <w:rFonts w:ascii="Book Antiqua" w:hAnsi="Book Antiqua"/>
          <w:sz w:val="22"/>
          <w:szCs w:val="22"/>
          <w:lang w:val="id-ID"/>
        </w:rPr>
      </w:pPr>
      <w:r w:rsidRPr="00361099">
        <w:rPr>
          <w:rFonts w:ascii="Book Antiqua" w:hAnsi="Book Antiqua"/>
          <w:b/>
          <w:bCs/>
          <w:sz w:val="22"/>
          <w:szCs w:val="22"/>
          <w:lang w:val="id-ID"/>
        </w:rPr>
        <w:t>Tabel 3.</w:t>
      </w:r>
      <w:r w:rsidRPr="00BC69E7">
        <w:rPr>
          <w:rFonts w:ascii="Book Antiqua" w:hAnsi="Book Antiqua"/>
          <w:sz w:val="22"/>
          <w:szCs w:val="22"/>
          <w:lang w:val="id-ID"/>
        </w:rPr>
        <w:t xml:space="preserve"> Distribusi Kategori Hasil Pull 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6511"/>
        <w:gridCol w:w="885"/>
        <w:gridCol w:w="926"/>
      </w:tblGrid>
      <w:tr w:rsidR="00361099" w:rsidRPr="00361099" w14:paraId="1F01375E" w14:textId="77777777" w:rsidTr="00361099">
        <w:trPr>
          <w:jc w:val="center"/>
        </w:trPr>
        <w:tc>
          <w:tcPr>
            <w:tcW w:w="623" w:type="dxa"/>
            <w:tcBorders>
              <w:top w:val="single" w:sz="4" w:space="0" w:color="auto"/>
              <w:bottom w:val="single" w:sz="4" w:space="0" w:color="auto"/>
            </w:tcBorders>
            <w:shd w:val="clear" w:color="auto" w:fill="B6DDE8" w:themeFill="accent5" w:themeFillTint="66"/>
            <w:vAlign w:val="center"/>
          </w:tcPr>
          <w:p w14:paraId="3D933683" w14:textId="247FBE06" w:rsidR="00361099" w:rsidRPr="00361099" w:rsidRDefault="00361099"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No.</w:t>
            </w:r>
          </w:p>
        </w:tc>
        <w:tc>
          <w:tcPr>
            <w:tcW w:w="1559" w:type="dxa"/>
            <w:tcBorders>
              <w:top w:val="single" w:sz="4" w:space="0" w:color="auto"/>
              <w:bottom w:val="single" w:sz="4" w:space="0" w:color="auto"/>
            </w:tcBorders>
            <w:shd w:val="clear" w:color="auto" w:fill="B6DDE8" w:themeFill="accent5" w:themeFillTint="66"/>
            <w:vAlign w:val="center"/>
          </w:tcPr>
          <w:p w14:paraId="539F1396" w14:textId="53A9B2B0" w:rsidR="00361099" w:rsidRPr="00361099" w:rsidRDefault="00361099"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Kategori</w:t>
            </w:r>
          </w:p>
        </w:tc>
        <w:tc>
          <w:tcPr>
            <w:tcW w:w="1107" w:type="dxa"/>
            <w:tcBorders>
              <w:top w:val="single" w:sz="4" w:space="0" w:color="auto"/>
              <w:bottom w:val="single" w:sz="4" w:space="0" w:color="auto"/>
            </w:tcBorders>
            <w:shd w:val="clear" w:color="auto" w:fill="B6DDE8" w:themeFill="accent5" w:themeFillTint="66"/>
            <w:vAlign w:val="center"/>
          </w:tcPr>
          <w:p w14:paraId="18BF43BA" w14:textId="3038E0DB" w:rsidR="00361099" w:rsidRPr="00361099" w:rsidRDefault="00361099"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Frekuensi</w:t>
            </w:r>
          </w:p>
        </w:tc>
        <w:tc>
          <w:tcPr>
            <w:tcW w:w="1121" w:type="dxa"/>
            <w:tcBorders>
              <w:top w:val="single" w:sz="4" w:space="0" w:color="auto"/>
              <w:bottom w:val="single" w:sz="4" w:space="0" w:color="auto"/>
            </w:tcBorders>
            <w:shd w:val="clear" w:color="auto" w:fill="B6DDE8" w:themeFill="accent5" w:themeFillTint="66"/>
            <w:vAlign w:val="center"/>
          </w:tcPr>
          <w:p w14:paraId="7C95EF10" w14:textId="11170003" w:rsidR="00361099" w:rsidRPr="00361099" w:rsidRDefault="00361099" w:rsidP="00361099">
            <w:pPr>
              <w:spacing w:before="0" w:line="240" w:lineRule="auto"/>
              <w:jc w:val="center"/>
              <w:rPr>
                <w:rFonts w:ascii="Book Antiqua" w:hAnsi="Book Antiqua"/>
                <w:b/>
                <w:bCs/>
                <w:sz w:val="20"/>
                <w:lang w:val="id-ID"/>
              </w:rPr>
            </w:pPr>
            <w:r w:rsidRPr="00361099">
              <w:rPr>
                <w:rFonts w:ascii="Book Antiqua" w:hAnsi="Book Antiqua"/>
                <w:b/>
                <w:bCs/>
                <w:sz w:val="20"/>
                <w:lang w:val="id-ID"/>
              </w:rPr>
              <w:t>Persentase</w:t>
            </w:r>
          </w:p>
        </w:tc>
      </w:tr>
      <w:tr w:rsidR="00361099" w:rsidRPr="00361099" w14:paraId="09EBC524" w14:textId="77777777" w:rsidTr="00361099">
        <w:trPr>
          <w:jc w:val="center"/>
        </w:trPr>
        <w:tc>
          <w:tcPr>
            <w:tcW w:w="623" w:type="dxa"/>
            <w:tcBorders>
              <w:top w:val="single" w:sz="4" w:space="0" w:color="auto"/>
            </w:tcBorders>
            <w:vAlign w:val="center"/>
          </w:tcPr>
          <w:p w14:paraId="0CB5E30C" w14:textId="3A682D62"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w:t>
            </w:r>
          </w:p>
        </w:tc>
        <w:tc>
          <w:tcPr>
            <w:tcW w:w="1559" w:type="dxa"/>
            <w:tcBorders>
              <w:top w:val="single" w:sz="4" w:space="0" w:color="auto"/>
            </w:tcBorders>
            <w:vAlign w:val="center"/>
          </w:tcPr>
          <w:p w14:paraId="38D40B4B" w14:textId="49A1EE94"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Baik sekali</w:t>
            </w:r>
          </w:p>
        </w:tc>
        <w:tc>
          <w:tcPr>
            <w:tcW w:w="1107" w:type="dxa"/>
            <w:tcBorders>
              <w:top w:val="single" w:sz="4" w:space="0" w:color="auto"/>
            </w:tcBorders>
            <w:vAlign w:val="center"/>
          </w:tcPr>
          <w:p w14:paraId="39C1FE1C" w14:textId="644A85C5"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2</w:t>
            </w:r>
          </w:p>
        </w:tc>
        <w:tc>
          <w:tcPr>
            <w:tcW w:w="1121" w:type="dxa"/>
            <w:tcBorders>
              <w:top w:val="single" w:sz="4" w:space="0" w:color="auto"/>
            </w:tcBorders>
            <w:vAlign w:val="center"/>
          </w:tcPr>
          <w:p w14:paraId="623E450C" w14:textId="19FAC6E3"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20%</w:t>
            </w:r>
          </w:p>
        </w:tc>
      </w:tr>
      <w:tr w:rsidR="00361099" w:rsidRPr="00361099" w14:paraId="391A5FA2" w14:textId="77777777" w:rsidTr="00361099">
        <w:trPr>
          <w:jc w:val="center"/>
        </w:trPr>
        <w:tc>
          <w:tcPr>
            <w:tcW w:w="623" w:type="dxa"/>
            <w:vAlign w:val="center"/>
          </w:tcPr>
          <w:p w14:paraId="34F69925" w14:textId="44ACB0A8"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2</w:t>
            </w:r>
          </w:p>
        </w:tc>
        <w:tc>
          <w:tcPr>
            <w:tcW w:w="1559" w:type="dxa"/>
            <w:vAlign w:val="center"/>
          </w:tcPr>
          <w:p w14:paraId="735DFA94" w14:textId="3001EDBB"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Baik</w:t>
            </w:r>
          </w:p>
        </w:tc>
        <w:tc>
          <w:tcPr>
            <w:tcW w:w="1107" w:type="dxa"/>
            <w:vAlign w:val="center"/>
          </w:tcPr>
          <w:p w14:paraId="7762ED4F" w14:textId="5509EA76"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w:t>
            </w:r>
          </w:p>
        </w:tc>
        <w:tc>
          <w:tcPr>
            <w:tcW w:w="1121" w:type="dxa"/>
            <w:vAlign w:val="center"/>
          </w:tcPr>
          <w:p w14:paraId="2936DF1F" w14:textId="78748E4D"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10%</w:t>
            </w:r>
          </w:p>
        </w:tc>
      </w:tr>
      <w:tr w:rsidR="00361099" w:rsidRPr="00361099" w14:paraId="225D461D" w14:textId="77777777" w:rsidTr="00361099">
        <w:trPr>
          <w:jc w:val="center"/>
        </w:trPr>
        <w:tc>
          <w:tcPr>
            <w:tcW w:w="623" w:type="dxa"/>
            <w:vAlign w:val="center"/>
          </w:tcPr>
          <w:p w14:paraId="43D3AC9B" w14:textId="2A840D38"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3</w:t>
            </w:r>
          </w:p>
        </w:tc>
        <w:tc>
          <w:tcPr>
            <w:tcW w:w="1559" w:type="dxa"/>
            <w:vAlign w:val="center"/>
          </w:tcPr>
          <w:p w14:paraId="2A919F96" w14:textId="26FBF0E4"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Cukup</w:t>
            </w:r>
          </w:p>
        </w:tc>
        <w:tc>
          <w:tcPr>
            <w:tcW w:w="1107" w:type="dxa"/>
            <w:vAlign w:val="center"/>
          </w:tcPr>
          <w:p w14:paraId="2FA3F8D6" w14:textId="2A55229C"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4</w:t>
            </w:r>
          </w:p>
        </w:tc>
        <w:tc>
          <w:tcPr>
            <w:tcW w:w="1121" w:type="dxa"/>
            <w:vAlign w:val="center"/>
          </w:tcPr>
          <w:p w14:paraId="408DFE30" w14:textId="1F1D94F6"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40%</w:t>
            </w:r>
          </w:p>
        </w:tc>
      </w:tr>
      <w:tr w:rsidR="00361099" w:rsidRPr="00361099" w14:paraId="572D66AD" w14:textId="77777777" w:rsidTr="00361099">
        <w:trPr>
          <w:jc w:val="center"/>
        </w:trPr>
        <w:tc>
          <w:tcPr>
            <w:tcW w:w="623" w:type="dxa"/>
            <w:vAlign w:val="center"/>
          </w:tcPr>
          <w:p w14:paraId="6F5795BB" w14:textId="4CE8767C"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4</w:t>
            </w:r>
          </w:p>
        </w:tc>
        <w:tc>
          <w:tcPr>
            <w:tcW w:w="1559" w:type="dxa"/>
            <w:vAlign w:val="center"/>
          </w:tcPr>
          <w:p w14:paraId="0E1826EA" w14:textId="0D165A14"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Kurang</w:t>
            </w:r>
          </w:p>
        </w:tc>
        <w:tc>
          <w:tcPr>
            <w:tcW w:w="1107" w:type="dxa"/>
            <w:vAlign w:val="center"/>
          </w:tcPr>
          <w:p w14:paraId="4F999BC6" w14:textId="2D8A5B60"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2</w:t>
            </w:r>
          </w:p>
        </w:tc>
        <w:tc>
          <w:tcPr>
            <w:tcW w:w="1121" w:type="dxa"/>
            <w:vAlign w:val="center"/>
          </w:tcPr>
          <w:p w14:paraId="52F9E0AE" w14:textId="2FE04EDD"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20%</w:t>
            </w:r>
          </w:p>
        </w:tc>
      </w:tr>
      <w:tr w:rsidR="00361099" w:rsidRPr="00361099" w14:paraId="3B55381E" w14:textId="77777777" w:rsidTr="00361099">
        <w:trPr>
          <w:jc w:val="center"/>
        </w:trPr>
        <w:tc>
          <w:tcPr>
            <w:tcW w:w="623" w:type="dxa"/>
            <w:vAlign w:val="center"/>
          </w:tcPr>
          <w:p w14:paraId="03C8D12B" w14:textId="4B3E37B8"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5</w:t>
            </w:r>
          </w:p>
        </w:tc>
        <w:tc>
          <w:tcPr>
            <w:tcW w:w="1559" w:type="dxa"/>
            <w:vAlign w:val="center"/>
          </w:tcPr>
          <w:p w14:paraId="4A0D1BB0" w14:textId="2CEC79F7"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Kurang sekali</w:t>
            </w:r>
          </w:p>
        </w:tc>
        <w:tc>
          <w:tcPr>
            <w:tcW w:w="1107" w:type="dxa"/>
            <w:vAlign w:val="center"/>
          </w:tcPr>
          <w:p w14:paraId="73EC0A33" w14:textId="070FD6B2"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w:t>
            </w:r>
          </w:p>
        </w:tc>
        <w:tc>
          <w:tcPr>
            <w:tcW w:w="1121" w:type="dxa"/>
            <w:vAlign w:val="center"/>
          </w:tcPr>
          <w:p w14:paraId="41502982" w14:textId="05AC159A"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10%</w:t>
            </w:r>
          </w:p>
        </w:tc>
      </w:tr>
      <w:tr w:rsidR="00361099" w:rsidRPr="00361099" w14:paraId="5012672D" w14:textId="77777777" w:rsidTr="00361099">
        <w:trPr>
          <w:jc w:val="center"/>
        </w:trPr>
        <w:tc>
          <w:tcPr>
            <w:tcW w:w="2182" w:type="dxa"/>
            <w:gridSpan w:val="2"/>
            <w:tcBorders>
              <w:bottom w:val="single" w:sz="4" w:space="0" w:color="auto"/>
            </w:tcBorders>
            <w:vAlign w:val="center"/>
          </w:tcPr>
          <w:p w14:paraId="4C25F010" w14:textId="405238CB" w:rsidR="00361099" w:rsidRPr="00361099" w:rsidRDefault="00361099" w:rsidP="00361099">
            <w:pPr>
              <w:spacing w:before="0" w:line="240" w:lineRule="auto"/>
              <w:rPr>
                <w:rFonts w:ascii="Book Antiqua" w:hAnsi="Book Antiqua"/>
                <w:sz w:val="20"/>
                <w:lang w:val="id-ID"/>
              </w:rPr>
            </w:pPr>
            <w:r w:rsidRPr="00361099">
              <w:rPr>
                <w:rFonts w:ascii="Book Antiqua" w:hAnsi="Book Antiqua"/>
                <w:sz w:val="20"/>
                <w:lang w:val="id-ID"/>
              </w:rPr>
              <w:t>Jumlah</w:t>
            </w:r>
          </w:p>
        </w:tc>
        <w:tc>
          <w:tcPr>
            <w:tcW w:w="1107" w:type="dxa"/>
            <w:tcBorders>
              <w:bottom w:val="single" w:sz="4" w:space="0" w:color="auto"/>
            </w:tcBorders>
            <w:vAlign w:val="center"/>
          </w:tcPr>
          <w:p w14:paraId="667780A9" w14:textId="71B9A39A"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10</w:t>
            </w:r>
          </w:p>
        </w:tc>
        <w:tc>
          <w:tcPr>
            <w:tcW w:w="1121" w:type="dxa"/>
            <w:tcBorders>
              <w:bottom w:val="single" w:sz="4" w:space="0" w:color="auto"/>
            </w:tcBorders>
            <w:vAlign w:val="center"/>
          </w:tcPr>
          <w:p w14:paraId="118FADFC" w14:textId="79C63B2F" w:rsidR="00361099" w:rsidRPr="00361099" w:rsidRDefault="00361099" w:rsidP="00361099">
            <w:pPr>
              <w:spacing w:before="0" w:line="240" w:lineRule="auto"/>
              <w:jc w:val="center"/>
              <w:rPr>
                <w:rFonts w:ascii="Book Antiqua" w:hAnsi="Book Antiqua"/>
                <w:sz w:val="20"/>
                <w:lang w:val="id-ID"/>
              </w:rPr>
            </w:pPr>
            <w:r w:rsidRPr="00361099">
              <w:rPr>
                <w:rFonts w:ascii="Book Antiqua" w:hAnsi="Book Antiqua"/>
                <w:sz w:val="20"/>
                <w:lang w:val="id-ID"/>
              </w:rPr>
              <w:t>100%</w:t>
            </w:r>
          </w:p>
        </w:tc>
      </w:tr>
    </w:tbl>
    <w:p w14:paraId="5C3A0C1B" w14:textId="77777777" w:rsidR="00361099" w:rsidRDefault="00361099" w:rsidP="00BC69E7">
      <w:pPr>
        <w:spacing w:before="0" w:line="360" w:lineRule="auto"/>
        <w:rPr>
          <w:rFonts w:ascii="Book Antiqua" w:hAnsi="Book Antiqua"/>
          <w:sz w:val="22"/>
          <w:szCs w:val="22"/>
          <w:lang w:val="id-ID"/>
        </w:rPr>
      </w:pPr>
    </w:p>
    <w:p w14:paraId="169DD6B4" w14:textId="08FC9057" w:rsidR="00973233" w:rsidRPr="00BC69E7" w:rsidRDefault="00973233"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Kategori cukup merupakan kelompok terbesar, yaitu 4 atlet (40%). Sementara itu, terdapat 3 atlet (30%) yang berada pada kategori baik dan baik sekali, sedangkan 3 atlet lainnya (30%) berada pada kategori kurang dan kurang sekali.</w:t>
      </w:r>
    </w:p>
    <w:p w14:paraId="14F5E379" w14:textId="77777777" w:rsidR="004E1D3A" w:rsidRPr="00BC69E7" w:rsidRDefault="004E1D3A" w:rsidP="00BC69E7">
      <w:pPr>
        <w:spacing w:before="0" w:line="360" w:lineRule="auto"/>
        <w:rPr>
          <w:rFonts w:ascii="Book Antiqua" w:hAnsi="Book Antiqua"/>
          <w:sz w:val="22"/>
          <w:szCs w:val="22"/>
          <w:lang w:val="id-ID"/>
        </w:rPr>
      </w:pPr>
    </w:p>
    <w:p w14:paraId="5A25EF01" w14:textId="77777777" w:rsidR="00361099" w:rsidRDefault="00973233" w:rsidP="00BC69E7">
      <w:pPr>
        <w:pStyle w:val="ListParagraph"/>
        <w:numPr>
          <w:ilvl w:val="0"/>
          <w:numId w:val="2"/>
        </w:numPr>
        <w:spacing w:after="0" w:line="360" w:lineRule="auto"/>
        <w:ind w:left="567"/>
        <w:rPr>
          <w:rFonts w:ascii="Book Antiqua" w:hAnsi="Book Antiqua"/>
          <w:b/>
          <w:bCs/>
          <w:lang w:val="id-ID"/>
        </w:rPr>
      </w:pPr>
      <w:r w:rsidRPr="00361099">
        <w:rPr>
          <w:rFonts w:ascii="Book Antiqua" w:hAnsi="Book Antiqua"/>
          <w:b/>
          <w:bCs/>
          <w:lang w:val="id-ID"/>
        </w:rPr>
        <w:t>Hasil Tes Push Up</w:t>
      </w:r>
    </w:p>
    <w:p w14:paraId="5185DBBD" w14:textId="355A095C" w:rsidR="00973233" w:rsidRPr="00361099" w:rsidRDefault="00973233" w:rsidP="00361099">
      <w:pPr>
        <w:spacing w:before="0" w:line="360" w:lineRule="auto"/>
        <w:ind w:firstLine="567"/>
        <w:rPr>
          <w:rFonts w:ascii="Book Antiqua" w:hAnsi="Book Antiqua"/>
          <w:b/>
          <w:bCs/>
          <w:sz w:val="22"/>
          <w:szCs w:val="18"/>
          <w:lang w:val="id-ID"/>
        </w:rPr>
      </w:pPr>
      <w:r w:rsidRPr="00361099">
        <w:rPr>
          <w:rFonts w:ascii="Book Antiqua" w:hAnsi="Book Antiqua"/>
          <w:sz w:val="22"/>
          <w:szCs w:val="18"/>
          <w:lang w:val="id-ID"/>
        </w:rPr>
        <w:lastRenderedPageBreak/>
        <w:t>Hasil tes push up menunjukkan nilai tertinggi 40 repetisi dan nilai terendah 24 repetisi dengan rata-rata 29,9 repetisi. Berdasarkan kategori yang terdapat pada data penelitian, kemampuan push up secara keseluruhan termasuk kategori baik.</w:t>
      </w:r>
    </w:p>
    <w:p w14:paraId="671BA763" w14:textId="77777777" w:rsidR="004E1D3A" w:rsidRPr="00BC69E7" w:rsidRDefault="004E1D3A" w:rsidP="00BC69E7">
      <w:pPr>
        <w:spacing w:before="0" w:line="360" w:lineRule="auto"/>
        <w:rPr>
          <w:rFonts w:ascii="Book Antiqua" w:hAnsi="Book Antiqua"/>
          <w:sz w:val="22"/>
          <w:szCs w:val="22"/>
          <w:lang w:val="id-ID"/>
        </w:rPr>
      </w:pPr>
    </w:p>
    <w:p w14:paraId="06BB0217" w14:textId="77777777" w:rsidR="004E1D3A" w:rsidRPr="00BC69E7" w:rsidRDefault="004E1D3A" w:rsidP="00BC69E7">
      <w:pPr>
        <w:spacing w:before="0" w:line="360" w:lineRule="auto"/>
        <w:rPr>
          <w:rFonts w:ascii="Book Antiqua" w:hAnsi="Book Antiqua"/>
          <w:sz w:val="22"/>
          <w:szCs w:val="22"/>
          <w:lang w:val="id-ID"/>
        </w:rPr>
      </w:pPr>
    </w:p>
    <w:p w14:paraId="2B3BB28C" w14:textId="77777777" w:rsidR="004E1D3A" w:rsidRPr="00BC69E7" w:rsidRDefault="004E1D3A" w:rsidP="00BC69E7">
      <w:pPr>
        <w:spacing w:before="0" w:line="360" w:lineRule="auto"/>
        <w:rPr>
          <w:rFonts w:ascii="Book Antiqua" w:hAnsi="Book Antiqua"/>
          <w:sz w:val="22"/>
          <w:szCs w:val="22"/>
          <w:lang w:val="id-ID"/>
        </w:rPr>
      </w:pPr>
    </w:p>
    <w:p w14:paraId="174BC505" w14:textId="382463F6" w:rsidR="00973233" w:rsidRDefault="00973233" w:rsidP="00AF5ABC">
      <w:pPr>
        <w:spacing w:before="0" w:line="240" w:lineRule="auto"/>
        <w:jc w:val="center"/>
        <w:rPr>
          <w:rFonts w:ascii="Book Antiqua" w:hAnsi="Book Antiqua"/>
          <w:sz w:val="22"/>
          <w:szCs w:val="22"/>
          <w:lang w:val="id-ID"/>
        </w:rPr>
      </w:pPr>
      <w:r w:rsidRPr="00AF5ABC">
        <w:rPr>
          <w:rFonts w:ascii="Book Antiqua" w:hAnsi="Book Antiqua"/>
          <w:b/>
          <w:bCs/>
          <w:sz w:val="22"/>
          <w:szCs w:val="22"/>
          <w:lang w:val="id-ID"/>
        </w:rPr>
        <w:t>Tabel 4.</w:t>
      </w:r>
      <w:r w:rsidRPr="00BC69E7">
        <w:rPr>
          <w:rFonts w:ascii="Book Antiqua" w:hAnsi="Book Antiqua"/>
          <w:sz w:val="22"/>
          <w:szCs w:val="22"/>
          <w:lang w:val="id-ID"/>
        </w:rPr>
        <w:t xml:space="preserve"> Distribusi Kategori Hasil Push 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
        <w:gridCol w:w="1218"/>
        <w:gridCol w:w="1276"/>
        <w:gridCol w:w="1276"/>
      </w:tblGrid>
      <w:tr w:rsidR="00361099" w:rsidRPr="00AF5ABC" w14:paraId="2D3B0712" w14:textId="77777777" w:rsidTr="00361099">
        <w:trPr>
          <w:jc w:val="center"/>
        </w:trPr>
        <w:tc>
          <w:tcPr>
            <w:tcW w:w="591" w:type="dxa"/>
            <w:tcBorders>
              <w:top w:val="single" w:sz="4" w:space="0" w:color="auto"/>
              <w:bottom w:val="single" w:sz="4" w:space="0" w:color="auto"/>
            </w:tcBorders>
            <w:shd w:val="clear" w:color="auto" w:fill="B6DDE8" w:themeFill="accent5" w:themeFillTint="66"/>
            <w:vAlign w:val="center"/>
          </w:tcPr>
          <w:p w14:paraId="3729E258" w14:textId="27F81770" w:rsidR="00361099" w:rsidRPr="00AF5ABC" w:rsidRDefault="00361099" w:rsidP="00361099">
            <w:pPr>
              <w:spacing w:before="0" w:line="240" w:lineRule="auto"/>
              <w:rPr>
                <w:rFonts w:ascii="Book Antiqua" w:hAnsi="Book Antiqua"/>
                <w:b/>
                <w:bCs/>
                <w:sz w:val="20"/>
                <w:lang w:val="id-ID"/>
              </w:rPr>
            </w:pPr>
            <w:r w:rsidRPr="00AF5ABC">
              <w:rPr>
                <w:rFonts w:ascii="Book Antiqua" w:hAnsi="Book Antiqua"/>
                <w:b/>
                <w:bCs/>
                <w:sz w:val="20"/>
                <w:lang w:val="id-ID"/>
              </w:rPr>
              <w:t>No.</w:t>
            </w:r>
          </w:p>
        </w:tc>
        <w:tc>
          <w:tcPr>
            <w:tcW w:w="1218" w:type="dxa"/>
            <w:tcBorders>
              <w:top w:val="single" w:sz="4" w:space="0" w:color="auto"/>
              <w:bottom w:val="single" w:sz="4" w:space="0" w:color="auto"/>
            </w:tcBorders>
            <w:shd w:val="clear" w:color="auto" w:fill="B6DDE8" w:themeFill="accent5" w:themeFillTint="66"/>
            <w:vAlign w:val="center"/>
          </w:tcPr>
          <w:p w14:paraId="5CDD29E0" w14:textId="73A7E000" w:rsidR="00361099" w:rsidRPr="00AF5ABC" w:rsidRDefault="00361099" w:rsidP="00361099">
            <w:pPr>
              <w:spacing w:before="0" w:line="240" w:lineRule="auto"/>
              <w:rPr>
                <w:rFonts w:ascii="Book Antiqua" w:hAnsi="Book Antiqua"/>
                <w:b/>
                <w:bCs/>
                <w:sz w:val="20"/>
                <w:lang w:val="id-ID"/>
              </w:rPr>
            </w:pPr>
            <w:r w:rsidRPr="00AF5ABC">
              <w:rPr>
                <w:rFonts w:ascii="Book Antiqua" w:hAnsi="Book Antiqua"/>
                <w:b/>
                <w:bCs/>
                <w:sz w:val="20"/>
                <w:lang w:val="id-ID"/>
              </w:rPr>
              <w:t>Kategori</w:t>
            </w:r>
          </w:p>
        </w:tc>
        <w:tc>
          <w:tcPr>
            <w:tcW w:w="1276" w:type="dxa"/>
            <w:tcBorders>
              <w:top w:val="single" w:sz="4" w:space="0" w:color="auto"/>
              <w:bottom w:val="single" w:sz="4" w:space="0" w:color="auto"/>
            </w:tcBorders>
            <w:shd w:val="clear" w:color="auto" w:fill="B6DDE8" w:themeFill="accent5" w:themeFillTint="66"/>
            <w:vAlign w:val="center"/>
          </w:tcPr>
          <w:p w14:paraId="2B9C6366" w14:textId="0A4968AC" w:rsidR="00361099" w:rsidRPr="00AF5ABC" w:rsidRDefault="00361099" w:rsidP="00361099">
            <w:pPr>
              <w:spacing w:before="0" w:line="240" w:lineRule="auto"/>
              <w:jc w:val="center"/>
              <w:rPr>
                <w:rFonts w:ascii="Book Antiqua" w:hAnsi="Book Antiqua"/>
                <w:b/>
                <w:bCs/>
                <w:sz w:val="20"/>
                <w:lang w:val="id-ID"/>
              </w:rPr>
            </w:pPr>
            <w:r w:rsidRPr="00AF5ABC">
              <w:rPr>
                <w:rFonts w:ascii="Book Antiqua" w:hAnsi="Book Antiqua"/>
                <w:b/>
                <w:bCs/>
                <w:sz w:val="20"/>
                <w:lang w:val="id-ID"/>
              </w:rPr>
              <w:t>Frekuensi</w:t>
            </w:r>
          </w:p>
        </w:tc>
        <w:tc>
          <w:tcPr>
            <w:tcW w:w="1276" w:type="dxa"/>
            <w:tcBorders>
              <w:top w:val="single" w:sz="4" w:space="0" w:color="auto"/>
              <w:bottom w:val="single" w:sz="4" w:space="0" w:color="auto"/>
            </w:tcBorders>
            <w:shd w:val="clear" w:color="auto" w:fill="B6DDE8" w:themeFill="accent5" w:themeFillTint="66"/>
            <w:vAlign w:val="center"/>
          </w:tcPr>
          <w:p w14:paraId="299DFE8C" w14:textId="3D414DF3" w:rsidR="00361099" w:rsidRPr="00AF5ABC" w:rsidRDefault="00361099" w:rsidP="00361099">
            <w:pPr>
              <w:spacing w:before="0" w:line="240" w:lineRule="auto"/>
              <w:jc w:val="center"/>
              <w:rPr>
                <w:rFonts w:ascii="Book Antiqua" w:hAnsi="Book Antiqua"/>
                <w:b/>
                <w:bCs/>
                <w:sz w:val="20"/>
                <w:lang w:val="id-ID"/>
              </w:rPr>
            </w:pPr>
            <w:r w:rsidRPr="00AF5ABC">
              <w:rPr>
                <w:rFonts w:ascii="Book Antiqua" w:hAnsi="Book Antiqua"/>
                <w:b/>
                <w:bCs/>
                <w:sz w:val="20"/>
                <w:lang w:val="id-ID"/>
              </w:rPr>
              <w:t>Persentase</w:t>
            </w:r>
          </w:p>
        </w:tc>
      </w:tr>
      <w:tr w:rsidR="00361099" w:rsidRPr="00AF5ABC" w14:paraId="24B0A73C" w14:textId="77777777" w:rsidTr="00361099">
        <w:trPr>
          <w:jc w:val="center"/>
        </w:trPr>
        <w:tc>
          <w:tcPr>
            <w:tcW w:w="591" w:type="dxa"/>
            <w:tcBorders>
              <w:top w:val="single" w:sz="4" w:space="0" w:color="auto"/>
            </w:tcBorders>
            <w:vAlign w:val="center"/>
          </w:tcPr>
          <w:p w14:paraId="4C8AF895" w14:textId="0D58375A"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1</w:t>
            </w:r>
          </w:p>
        </w:tc>
        <w:tc>
          <w:tcPr>
            <w:tcW w:w="1218" w:type="dxa"/>
            <w:tcBorders>
              <w:top w:val="single" w:sz="4" w:space="0" w:color="auto"/>
            </w:tcBorders>
            <w:vAlign w:val="center"/>
          </w:tcPr>
          <w:p w14:paraId="0A6F4B11" w14:textId="0C502388" w:rsidR="00361099" w:rsidRPr="00AF5ABC" w:rsidRDefault="00361099" w:rsidP="00361099">
            <w:pPr>
              <w:spacing w:before="0" w:line="240" w:lineRule="auto"/>
              <w:rPr>
                <w:rFonts w:ascii="Book Antiqua" w:hAnsi="Book Antiqua"/>
                <w:sz w:val="20"/>
                <w:lang w:val="id-ID"/>
              </w:rPr>
            </w:pPr>
            <w:r w:rsidRPr="00AF5ABC">
              <w:rPr>
                <w:rFonts w:ascii="Book Antiqua" w:hAnsi="Book Antiqua"/>
                <w:sz w:val="20"/>
                <w:lang w:val="id-ID"/>
              </w:rPr>
              <w:t>Baik</w:t>
            </w:r>
          </w:p>
        </w:tc>
        <w:tc>
          <w:tcPr>
            <w:tcW w:w="1276" w:type="dxa"/>
            <w:tcBorders>
              <w:top w:val="single" w:sz="4" w:space="0" w:color="auto"/>
            </w:tcBorders>
            <w:vAlign w:val="center"/>
          </w:tcPr>
          <w:p w14:paraId="6A9F83F8" w14:textId="796FD5D8"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6</w:t>
            </w:r>
          </w:p>
        </w:tc>
        <w:tc>
          <w:tcPr>
            <w:tcW w:w="1276" w:type="dxa"/>
            <w:tcBorders>
              <w:top w:val="single" w:sz="4" w:space="0" w:color="auto"/>
            </w:tcBorders>
            <w:vAlign w:val="center"/>
          </w:tcPr>
          <w:p w14:paraId="0496B529" w14:textId="526BBD93"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60%</w:t>
            </w:r>
          </w:p>
        </w:tc>
      </w:tr>
      <w:tr w:rsidR="00361099" w:rsidRPr="00AF5ABC" w14:paraId="34F6EF84" w14:textId="77777777" w:rsidTr="00361099">
        <w:trPr>
          <w:jc w:val="center"/>
        </w:trPr>
        <w:tc>
          <w:tcPr>
            <w:tcW w:w="591" w:type="dxa"/>
            <w:vAlign w:val="center"/>
          </w:tcPr>
          <w:p w14:paraId="280C6B43" w14:textId="0A547EDB"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2</w:t>
            </w:r>
          </w:p>
        </w:tc>
        <w:tc>
          <w:tcPr>
            <w:tcW w:w="1218" w:type="dxa"/>
            <w:vAlign w:val="center"/>
          </w:tcPr>
          <w:p w14:paraId="7F7BA13C" w14:textId="669351DA" w:rsidR="00361099" w:rsidRPr="00AF5ABC" w:rsidRDefault="00361099" w:rsidP="00361099">
            <w:pPr>
              <w:spacing w:before="0" w:line="240" w:lineRule="auto"/>
              <w:rPr>
                <w:rFonts w:ascii="Book Antiqua" w:hAnsi="Book Antiqua"/>
                <w:sz w:val="20"/>
                <w:lang w:val="id-ID"/>
              </w:rPr>
            </w:pPr>
            <w:r w:rsidRPr="00AF5ABC">
              <w:rPr>
                <w:rFonts w:ascii="Book Antiqua" w:hAnsi="Book Antiqua"/>
                <w:sz w:val="20"/>
                <w:lang w:val="id-ID"/>
              </w:rPr>
              <w:t>Cukup</w:t>
            </w:r>
          </w:p>
        </w:tc>
        <w:tc>
          <w:tcPr>
            <w:tcW w:w="1276" w:type="dxa"/>
            <w:vAlign w:val="center"/>
          </w:tcPr>
          <w:p w14:paraId="44E567F8" w14:textId="3CB7FE2C"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3</w:t>
            </w:r>
          </w:p>
        </w:tc>
        <w:tc>
          <w:tcPr>
            <w:tcW w:w="1276" w:type="dxa"/>
            <w:vAlign w:val="center"/>
          </w:tcPr>
          <w:p w14:paraId="2FD26199" w14:textId="799EBFFD"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30%</w:t>
            </w:r>
          </w:p>
        </w:tc>
      </w:tr>
      <w:tr w:rsidR="00361099" w:rsidRPr="00AF5ABC" w14:paraId="5566CF64" w14:textId="77777777" w:rsidTr="00361099">
        <w:trPr>
          <w:jc w:val="center"/>
        </w:trPr>
        <w:tc>
          <w:tcPr>
            <w:tcW w:w="591" w:type="dxa"/>
            <w:vAlign w:val="center"/>
          </w:tcPr>
          <w:p w14:paraId="004F78FE" w14:textId="5A383D3A"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3</w:t>
            </w:r>
          </w:p>
        </w:tc>
        <w:tc>
          <w:tcPr>
            <w:tcW w:w="1218" w:type="dxa"/>
            <w:vAlign w:val="center"/>
          </w:tcPr>
          <w:p w14:paraId="03E15A2E" w14:textId="3A91BEB3" w:rsidR="00361099" w:rsidRPr="00AF5ABC" w:rsidRDefault="00361099" w:rsidP="00361099">
            <w:pPr>
              <w:spacing w:before="0" w:line="240" w:lineRule="auto"/>
              <w:rPr>
                <w:rFonts w:ascii="Book Antiqua" w:hAnsi="Book Antiqua"/>
                <w:sz w:val="20"/>
                <w:lang w:val="id-ID"/>
              </w:rPr>
            </w:pPr>
            <w:r w:rsidRPr="00AF5ABC">
              <w:rPr>
                <w:rFonts w:ascii="Book Antiqua" w:hAnsi="Book Antiqua"/>
                <w:sz w:val="20"/>
                <w:lang w:val="id-ID"/>
              </w:rPr>
              <w:t>Kurang</w:t>
            </w:r>
          </w:p>
        </w:tc>
        <w:tc>
          <w:tcPr>
            <w:tcW w:w="1276" w:type="dxa"/>
            <w:vAlign w:val="center"/>
          </w:tcPr>
          <w:p w14:paraId="774D4923" w14:textId="044DB0B3"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1</w:t>
            </w:r>
          </w:p>
        </w:tc>
        <w:tc>
          <w:tcPr>
            <w:tcW w:w="1276" w:type="dxa"/>
            <w:vAlign w:val="center"/>
          </w:tcPr>
          <w:p w14:paraId="6AFBB54A" w14:textId="33806412"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10%</w:t>
            </w:r>
          </w:p>
        </w:tc>
      </w:tr>
      <w:tr w:rsidR="00361099" w:rsidRPr="00AF5ABC" w14:paraId="21838F8B" w14:textId="77777777" w:rsidTr="00361099">
        <w:trPr>
          <w:jc w:val="center"/>
        </w:trPr>
        <w:tc>
          <w:tcPr>
            <w:tcW w:w="1809" w:type="dxa"/>
            <w:gridSpan w:val="2"/>
            <w:tcBorders>
              <w:bottom w:val="single" w:sz="4" w:space="0" w:color="auto"/>
            </w:tcBorders>
            <w:vAlign w:val="center"/>
          </w:tcPr>
          <w:p w14:paraId="7FA158B3" w14:textId="216E75D3" w:rsidR="00361099" w:rsidRPr="00AF5ABC" w:rsidRDefault="00361099" w:rsidP="00361099">
            <w:pPr>
              <w:spacing w:before="0" w:line="240" w:lineRule="auto"/>
              <w:rPr>
                <w:rFonts w:ascii="Book Antiqua" w:hAnsi="Book Antiqua"/>
                <w:sz w:val="20"/>
                <w:lang w:val="id-ID"/>
              </w:rPr>
            </w:pPr>
            <w:r w:rsidRPr="00AF5ABC">
              <w:rPr>
                <w:rFonts w:ascii="Book Antiqua" w:hAnsi="Book Antiqua"/>
                <w:sz w:val="20"/>
                <w:lang w:val="id-ID"/>
              </w:rPr>
              <w:t>Jumlah</w:t>
            </w:r>
          </w:p>
        </w:tc>
        <w:tc>
          <w:tcPr>
            <w:tcW w:w="1276" w:type="dxa"/>
            <w:tcBorders>
              <w:bottom w:val="single" w:sz="4" w:space="0" w:color="auto"/>
            </w:tcBorders>
            <w:vAlign w:val="center"/>
          </w:tcPr>
          <w:p w14:paraId="6BD4B666" w14:textId="14C4140F"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10</w:t>
            </w:r>
          </w:p>
        </w:tc>
        <w:tc>
          <w:tcPr>
            <w:tcW w:w="1276" w:type="dxa"/>
            <w:tcBorders>
              <w:bottom w:val="single" w:sz="4" w:space="0" w:color="auto"/>
            </w:tcBorders>
            <w:vAlign w:val="center"/>
          </w:tcPr>
          <w:p w14:paraId="5A664C22" w14:textId="4142423D" w:rsidR="00361099" w:rsidRPr="00AF5ABC" w:rsidRDefault="00361099" w:rsidP="00361099">
            <w:pPr>
              <w:spacing w:before="0" w:line="240" w:lineRule="auto"/>
              <w:jc w:val="center"/>
              <w:rPr>
                <w:rFonts w:ascii="Book Antiqua" w:hAnsi="Book Antiqua"/>
                <w:sz w:val="20"/>
                <w:lang w:val="id-ID"/>
              </w:rPr>
            </w:pPr>
            <w:r w:rsidRPr="00AF5ABC">
              <w:rPr>
                <w:rFonts w:ascii="Book Antiqua" w:hAnsi="Book Antiqua"/>
                <w:sz w:val="20"/>
                <w:lang w:val="id-ID"/>
              </w:rPr>
              <w:t>100%</w:t>
            </w:r>
          </w:p>
        </w:tc>
      </w:tr>
    </w:tbl>
    <w:p w14:paraId="46217319" w14:textId="77777777" w:rsidR="00361099" w:rsidRPr="00BC69E7" w:rsidRDefault="00361099" w:rsidP="00BC69E7">
      <w:pPr>
        <w:spacing w:before="0" w:line="360" w:lineRule="auto"/>
        <w:rPr>
          <w:rFonts w:ascii="Book Antiqua" w:hAnsi="Book Antiqua"/>
          <w:sz w:val="22"/>
          <w:szCs w:val="22"/>
          <w:lang w:val="id-ID"/>
        </w:rPr>
      </w:pPr>
    </w:p>
    <w:p w14:paraId="2927AE8F" w14:textId="3C3ABC83" w:rsidR="00973233" w:rsidRPr="00BC69E7" w:rsidRDefault="00973233"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Sebanyak 6 atlet (60%) berada pada kategori baik, 3 atlet (30%) kategori cukup, dan 1 atlet (10%) kategori kurang. Dengan demikian, push up merupakan salah satu komponen kondisi fisik yang relatif lebih baik dibandingkan komponen lainnya.</w:t>
      </w:r>
    </w:p>
    <w:p w14:paraId="4DEB5B0C" w14:textId="77777777" w:rsidR="00273614" w:rsidRPr="00BC69E7" w:rsidRDefault="00273614" w:rsidP="00BC69E7">
      <w:pPr>
        <w:spacing w:before="0" w:line="360" w:lineRule="auto"/>
        <w:rPr>
          <w:rFonts w:ascii="Book Antiqua" w:hAnsi="Book Antiqua"/>
          <w:sz w:val="22"/>
          <w:szCs w:val="22"/>
          <w:lang w:val="id-ID"/>
        </w:rPr>
      </w:pPr>
    </w:p>
    <w:p w14:paraId="73151F67" w14:textId="3818005D"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Pembahasan</w:t>
      </w:r>
    </w:p>
    <w:p w14:paraId="259454C6" w14:textId="04DCE5CF" w:rsidR="00273614"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Hasil penelitian menunjukkan bahwa kondisi fisik atlet S.O.S Climbing Club Banda Aceh memiliki variasi pada setiap komponen yang diukur. Kondisi tersebut dapat dipahami karena panjat tebing merupakan olahraga yang melibatkan tuntutan fisik yang kompleks, mulai dari kemampuan menghasilkan gaya, mempertahankan kontraksi otot, melakukan gerakan eksplosif, hingga mempertahankan kemampuan fisik selama pemanjatan. Penelitian pada atlet panjat tebing juga menunjukkan bahwa karakteristik kemampuan fisik dapat berbeda menurut tingkat kemampuan dan nomor panjat yang ditekuni. </w:t>
      </w:r>
      <w:r w:rsidR="00DC7A54" w:rsidRPr="00BC69E7">
        <w:rPr>
          <w:rFonts w:ascii="Book Antiqua" w:hAnsi="Book Antiqua"/>
          <w:sz w:val="22"/>
          <w:szCs w:val="22"/>
          <w:lang w:val="id-ID"/>
        </w:rPr>
        <w:t>M</w:t>
      </w:r>
      <w:r w:rsidRPr="00BC69E7">
        <w:rPr>
          <w:rFonts w:ascii="Book Antiqua" w:hAnsi="Book Antiqua"/>
          <w:sz w:val="22"/>
          <w:szCs w:val="22"/>
          <w:lang w:val="id-ID"/>
        </w:rPr>
        <w:t>enemukan adanya perbedaan profil force-velocity-power antara atlet boulder, lead, dan speed, yang menunjukkan bahwa tuntutan kekuatan dan power tidak sepenuhnya sama pada setiap nomor panjat</w:t>
      </w:r>
      <w:r w:rsidR="00DC7A54" w:rsidRPr="00BC69E7">
        <w:rPr>
          <w:rFonts w:ascii="Book Antiqua" w:hAnsi="Book Antiqua"/>
          <w:sz w:val="22"/>
          <w:szCs w:val="22"/>
          <w:lang w:val="id-ID"/>
        </w:rPr>
        <w:t xml:space="preserve"> </w:t>
      </w:r>
      <w:r w:rsidR="00DC7A54" w:rsidRPr="00BC69E7">
        <w:rPr>
          <w:rFonts w:ascii="Book Antiqua" w:hAnsi="Book Antiqua"/>
          <w:sz w:val="22"/>
          <w:szCs w:val="22"/>
          <w:lang w:val="id-ID"/>
        </w:rPr>
        <w:fldChar w:fldCharType="begin" w:fldLock="1"/>
      </w:r>
      <w:r w:rsidR="00CC5480" w:rsidRPr="00BC69E7">
        <w:rPr>
          <w:rFonts w:ascii="Book Antiqua" w:hAnsi="Book Antiqua"/>
          <w:sz w:val="22"/>
          <w:szCs w:val="22"/>
          <w:lang w:val="id-ID"/>
        </w:rPr>
        <w:instrText>ADDIN CSL_CITATION {"citationItems":[{"id":"ITEM-1","itemData":{"DOI":"https://doi.org/10.1123/ijspp.2019-0437","author":[{"dropping-particle":"","family":"Levernier","given":"Guillaume","non-dropping-particle":"","parse-names":false,"suffix":""},{"dropping-particle":"","family":"Samozino","given":"Pierre","non-dropping-particle":"","parse-names":false,"suffix":""},{"dropping-particle":"","family":"Laffaye","given":"Guillaume","non-dropping-particle":"","parse-names":false,"suffix":""}],"container-title":"International Journal of Sports Physiology and Performance","id":"ITEM-1","issued":{"date-parts":[["2019"]]},"page":"1-8","title":"Force – Velocity – Power Pro fi le in High Elite Boulder , Lead , Speed Climber Competitors","type":"article-journal"},"uris":["http://www.mendeley.com/documents/?uuid=6be1a4a6-aafe-4834-aecb-83d0cbce0627"]}],"mendeley":{"formattedCitation":"(Levernier et al., 2019)","plainTextFormattedCitation":"(Levernier et al., 2019)","previouslyFormattedCitation":"(Levernier et al., 2019)"},"properties":{"noteIndex":0},"schema":"https://github.com/citation-style-language/schema/raw/master/csl-citation.json"}</w:instrText>
      </w:r>
      <w:r w:rsidR="00DC7A54" w:rsidRPr="00BC69E7">
        <w:rPr>
          <w:rFonts w:ascii="Book Antiqua" w:hAnsi="Book Antiqua"/>
          <w:sz w:val="22"/>
          <w:szCs w:val="22"/>
          <w:lang w:val="id-ID"/>
        </w:rPr>
        <w:fldChar w:fldCharType="separate"/>
      </w:r>
      <w:r w:rsidR="00DC7A54" w:rsidRPr="00BC69E7">
        <w:rPr>
          <w:rFonts w:ascii="Book Antiqua" w:hAnsi="Book Antiqua"/>
          <w:sz w:val="22"/>
          <w:szCs w:val="22"/>
          <w:lang w:val="id-ID"/>
        </w:rPr>
        <w:t>(Levernier et al., 2019)</w:t>
      </w:r>
      <w:r w:rsidR="00DC7A54" w:rsidRPr="00BC69E7">
        <w:rPr>
          <w:rFonts w:ascii="Book Antiqua" w:hAnsi="Book Antiqua"/>
          <w:sz w:val="22"/>
          <w:szCs w:val="22"/>
          <w:lang w:val="id-ID"/>
        </w:rPr>
        <w:fldChar w:fldCharType="end"/>
      </w:r>
      <w:r w:rsidRPr="00BC69E7">
        <w:rPr>
          <w:rFonts w:ascii="Book Antiqua" w:hAnsi="Book Antiqua"/>
          <w:sz w:val="22"/>
          <w:szCs w:val="22"/>
          <w:lang w:val="id-ID"/>
        </w:rPr>
        <w:t xml:space="preserve">. </w:t>
      </w:r>
    </w:p>
    <w:p w14:paraId="7267E471" w14:textId="77777777" w:rsidR="00361099" w:rsidRPr="00BC69E7" w:rsidRDefault="00361099" w:rsidP="00361099">
      <w:pPr>
        <w:spacing w:before="0" w:line="360" w:lineRule="auto"/>
        <w:ind w:firstLine="567"/>
        <w:rPr>
          <w:rFonts w:ascii="Book Antiqua" w:hAnsi="Book Antiqua"/>
          <w:sz w:val="22"/>
          <w:szCs w:val="22"/>
          <w:lang w:val="id-ID"/>
        </w:rPr>
      </w:pPr>
    </w:p>
    <w:p w14:paraId="4684E880"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Kekuatan Otot Tungkai</w:t>
      </w:r>
    </w:p>
    <w:p w14:paraId="73D855A8"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Hasil penelitian menunjukkan bahwa rata-rata kekuatan otot tungkai atlet berdasarkan leg dynamometer adalah 103 kg dan termasuk kategori kurang. Bahkan, sebanyak 7 atlet atau 70% berada pada kategori kurang dan kurang sekali. Temuan ini menunjukkan bahwa kekuatan tungkai masih menjadi salah satu aspek yang perlu memperoleh perhatian dalam pembinaan atlet S.O.S Climbing Club Banda Aceh. Secara teoritis, tungkai dalam panjat tebing tidak hanya berfungsi sebagai penopang tubuh, tetapi </w:t>
      </w:r>
      <w:r w:rsidRPr="00BC69E7">
        <w:rPr>
          <w:rFonts w:ascii="Book Antiqua" w:hAnsi="Book Antiqua"/>
          <w:sz w:val="22"/>
          <w:szCs w:val="22"/>
          <w:lang w:val="id-ID"/>
        </w:rPr>
        <w:lastRenderedPageBreak/>
        <w:t>juga berperan dalam menghasilkan dorongan ketika atlet berpindah dari satu pijakan menuju pijakan lainnya. Kemampuan menghasilkan gaya dari tungkai memungkinkan atlet mengurangi beban yang harus ditanggung oleh ekstremitas atas.</w:t>
      </w:r>
    </w:p>
    <w:p w14:paraId="4D5B0218" w14:textId="5EB4A966" w:rsidR="00273614" w:rsidRDefault="00273614" w:rsidP="00BC69E7">
      <w:pPr>
        <w:spacing w:before="0" w:line="360" w:lineRule="auto"/>
        <w:rPr>
          <w:rFonts w:ascii="Book Antiqua" w:hAnsi="Book Antiqua"/>
          <w:sz w:val="22"/>
          <w:szCs w:val="22"/>
          <w:lang w:val="id-ID"/>
        </w:rPr>
      </w:pPr>
      <w:r w:rsidRPr="00BC69E7">
        <w:rPr>
          <w:rFonts w:ascii="Book Antiqua" w:hAnsi="Book Antiqua"/>
          <w:sz w:val="22"/>
          <w:szCs w:val="22"/>
          <w:lang w:val="id-ID"/>
        </w:rPr>
        <w:t xml:space="preserve">Meskipun penelitian panjat tebing lebih sering menekankan kekuatan jari dan ekstremitas atas, kemampuan menghasilkan gaya secara keseluruhan tetap diperlukan untuk menghasilkan gerakan yang efisien. </w:t>
      </w:r>
      <w:r w:rsidR="00CC5480" w:rsidRPr="00BC69E7">
        <w:rPr>
          <w:rFonts w:ascii="Book Antiqua" w:hAnsi="Book Antiqua"/>
          <w:sz w:val="22"/>
          <w:szCs w:val="22"/>
          <w:lang w:val="id-ID"/>
        </w:rPr>
        <w:t>P</w:t>
      </w:r>
      <w:r w:rsidRPr="00BC69E7">
        <w:rPr>
          <w:rFonts w:ascii="Book Antiqua" w:hAnsi="Book Antiqua"/>
          <w:sz w:val="22"/>
          <w:szCs w:val="22"/>
          <w:lang w:val="id-ID"/>
        </w:rPr>
        <w:t>erforma panjat tebing merupakan hasil interaksi berbagai faktor, termasuk kemampuan fisik, efisiensi gerak, dan kemampuan menghasilkan gaya secara maksimal</w:t>
      </w:r>
      <w:r w:rsidR="00CC5480" w:rsidRPr="00BC69E7">
        <w:rPr>
          <w:rFonts w:ascii="Book Antiqua" w:hAnsi="Book Antiqua"/>
          <w:sz w:val="22"/>
          <w:szCs w:val="22"/>
          <w:lang w:val="id-ID"/>
        </w:rPr>
        <w:t xml:space="preserve"> </w:t>
      </w:r>
      <w:r w:rsidR="00CC5480" w:rsidRPr="00BC69E7">
        <w:rPr>
          <w:rFonts w:ascii="Book Antiqua" w:hAnsi="Book Antiqua"/>
          <w:sz w:val="22"/>
          <w:szCs w:val="22"/>
          <w:lang w:val="id-ID"/>
        </w:rPr>
        <w:fldChar w:fldCharType="begin" w:fldLock="1"/>
      </w:r>
      <w:r w:rsidR="004F4546" w:rsidRPr="00BC69E7">
        <w:rPr>
          <w:rFonts w:ascii="Book Antiqua" w:hAnsi="Book Antiqua"/>
          <w:sz w:val="22"/>
          <w:szCs w:val="22"/>
          <w:lang w:val="id-ID"/>
        </w:rPr>
        <w:instrText>ADDIN CSL_CITATION {"citationItems":[{"id":"ITEM-1","itemData":{"DOI":"10.3390/su152416687","ISSN":"20711050","abstract":"Background: Our aim was understanding and identifying the main performance factors involved in sport climbing. Methods: A systematic review was conducted using the Google Scholar, Dialnet, Scielo, and Redalyc databases. Results: After establishing the selection criteria, a total of 27 documents related to the subject of study were examined. A limited number of publications with scientific evidence related to performance factors in sport climbing were found, despite the rise of sport climbing following its inclusion in the Olympic Games in Tokyo 2020. The results have been organized based on different performance factors analyzed, such as strength, muscular endurance, psychological factors, etc. Key determinants in climbing performance, and thus those present in elite athletes, include improved climbing efficiency, greater ability to apply maximum force or finger and palm pressure resistance, and increased arm locking strength. Additionally, it has been observed that those who can apply higher and more consistent loads experience better muscle oxygenation and have greater flexibility and lateral foot reach. Conclusions: Climbing performance is the result of factors that can be enhanced through training. Therefore, further research is needed to understand the performance factors involved in this sports discipline and how to improve them.","author":[{"dropping-particle":"","family":"Diez-Fernández","given":"Pelayo","non-dropping-particle":"","parse-names":false,"suffix":""},{"dropping-particle":"","family":"Ruibal-Lista","given":"Brais","non-dropping-particle":"","parse-names":false,"suffix":""},{"dropping-particle":"","family":"Rico-Díaz","given":"Javier","non-dropping-particle":"","parse-names":false,"suffix":""},{"dropping-particle":"","family":"Rodríguez-Fernández","given":"José Eugenio","non-dropping-particle":"","parse-names":false,"suffix":""},{"dropping-particle":"","family":"López-García","given":"Sergio","non-dropping-particle":"","parse-names":false,"suffix":""}],"container-title":"Sustainability (Switzerland)","id":"ITEM-1","issue":"24","issued":{"date-parts":[["2023"]]},"page":"1-12","title":"Performance Factors in Sport Climbing: A Systematic Review","type":"article-journal","volume":"15"},"uris":["http://www.mendeley.com/documents/?uuid=37497814-0218-4064-b670-df4904edfd2c"]}],"mendeley":{"formattedCitation":"(Diez-Fernández et al., 2023)","plainTextFormattedCitation":"(Diez-Fernández et al., 2023)","previouslyFormattedCitation":"(Diez-Fernández et al., 2023)"},"properties":{"noteIndex":0},"schema":"https://github.com/citation-style-language/schema/raw/master/csl-citation.json"}</w:instrText>
      </w:r>
      <w:r w:rsidR="00CC5480" w:rsidRPr="00BC69E7">
        <w:rPr>
          <w:rFonts w:ascii="Book Antiqua" w:hAnsi="Book Antiqua"/>
          <w:sz w:val="22"/>
          <w:szCs w:val="22"/>
          <w:lang w:val="id-ID"/>
        </w:rPr>
        <w:fldChar w:fldCharType="separate"/>
      </w:r>
      <w:r w:rsidR="00CC5480" w:rsidRPr="00BC69E7">
        <w:rPr>
          <w:rFonts w:ascii="Book Antiqua" w:hAnsi="Book Antiqua"/>
          <w:sz w:val="22"/>
          <w:szCs w:val="22"/>
          <w:lang w:val="id-ID"/>
        </w:rPr>
        <w:t>(Diez-Fernández et al., 2023)</w:t>
      </w:r>
      <w:r w:rsidR="00CC5480" w:rsidRPr="00BC69E7">
        <w:rPr>
          <w:rFonts w:ascii="Book Antiqua" w:hAnsi="Book Antiqua"/>
          <w:sz w:val="22"/>
          <w:szCs w:val="22"/>
          <w:lang w:val="id-ID"/>
        </w:rPr>
        <w:fldChar w:fldCharType="end"/>
      </w:r>
      <w:r w:rsidRPr="00BC69E7">
        <w:rPr>
          <w:rFonts w:ascii="Book Antiqua" w:hAnsi="Book Antiqua"/>
          <w:sz w:val="22"/>
          <w:szCs w:val="22"/>
          <w:lang w:val="id-ID"/>
        </w:rPr>
        <w:t xml:space="preserve">. Dengan demikian, rendahnya kekuatan tungkai pada sebagian besar atlet dalam penelitian ini dapat menjadi salah satu aspek yang perlu diperbaiki agar distribusi beban tubuh selama pemanjatan menjadi lebih efisien. </w:t>
      </w:r>
    </w:p>
    <w:p w14:paraId="2F70B197" w14:textId="77777777" w:rsidR="00361099" w:rsidRPr="00BC69E7" w:rsidRDefault="00361099" w:rsidP="00BC69E7">
      <w:pPr>
        <w:spacing w:before="0" w:line="360" w:lineRule="auto"/>
        <w:rPr>
          <w:rFonts w:ascii="Book Antiqua" w:hAnsi="Book Antiqua"/>
          <w:sz w:val="22"/>
          <w:szCs w:val="22"/>
          <w:lang w:val="id-ID"/>
        </w:rPr>
      </w:pPr>
    </w:p>
    <w:p w14:paraId="376C3A7F"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Kekuatan dan Daya Tahan Otot Lengan</w:t>
      </w:r>
    </w:p>
    <w:p w14:paraId="4E0CE391"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pull up menunjukkan rata-rata 10,2 repetisi dengan kategori cukup. Distribusi data memperlihatkan bahwa 40% atlet berada pada kategori cukup, sedangkan 30% berada pada kategori baik dan baik sekali. Hasil tersebut menunjukkan bahwa kemampuan menarik tubuh menggunakan otot lengan dan bahu telah dimiliki atlet, tetapi belum merata pada seluruh atlet.</w:t>
      </w:r>
    </w:p>
    <w:p w14:paraId="5F830BD0" w14:textId="5071CCA4"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Secara fisiologis, pull up memiliki relevansi yang kuat dengan karakteristik gerakan panjat karena atlet secara berulang harus menarik dan mengontrol berat badan ketika berpindah pegangan. </w:t>
      </w:r>
      <w:r w:rsidR="004F4546" w:rsidRPr="00BC69E7">
        <w:rPr>
          <w:rFonts w:ascii="Book Antiqua" w:hAnsi="Book Antiqua"/>
          <w:sz w:val="22"/>
          <w:szCs w:val="22"/>
          <w:lang w:val="id-ID"/>
        </w:rPr>
        <w:t>K</w:t>
      </w:r>
      <w:r w:rsidRPr="00BC69E7">
        <w:rPr>
          <w:rFonts w:ascii="Book Antiqua" w:hAnsi="Book Antiqua"/>
          <w:sz w:val="22"/>
          <w:szCs w:val="22"/>
          <w:lang w:val="id-ID"/>
        </w:rPr>
        <w:t>emampuan menghasilkan gaya maksimal dan rate of force development pada upper body mampu membedakan atlet panjat pada tingkat kemampuan yang berbeda. Atlet elite menghasilkan gaya maksimal dan rate of force development yang lebih tinggi dibandingkan atlet tingkat intermediate dan advanced</w:t>
      </w:r>
      <w:r w:rsidR="004F4546" w:rsidRPr="00BC69E7">
        <w:rPr>
          <w:rFonts w:ascii="Book Antiqua" w:hAnsi="Book Antiqua"/>
          <w:sz w:val="22"/>
          <w:szCs w:val="22"/>
          <w:lang w:val="id-ID"/>
        </w:rPr>
        <w:t xml:space="preserve"> </w:t>
      </w:r>
      <w:r w:rsidR="004F4546" w:rsidRPr="00BC69E7">
        <w:rPr>
          <w:rFonts w:ascii="Book Antiqua" w:hAnsi="Book Antiqua"/>
          <w:sz w:val="22"/>
          <w:szCs w:val="22"/>
          <w:lang w:val="id-ID"/>
        </w:rPr>
        <w:fldChar w:fldCharType="begin" w:fldLock="1"/>
      </w:r>
      <w:r w:rsidR="00B4187F" w:rsidRPr="00BC69E7">
        <w:rPr>
          <w:rFonts w:ascii="Book Antiqua" w:hAnsi="Book Antiqua"/>
          <w:sz w:val="22"/>
          <w:szCs w:val="22"/>
          <w:lang w:val="id-ID"/>
        </w:rPr>
        <w:instrText>ADDIN CSL_CITATION {"citationItems":[{"id":"ITEM-1","itemData":{"DOI":"10.1371/journal.pone.0249353","ISBN":"1111111111","ISSN":"19326203","PMID":"33770128","abstract":"The aim of this study was to assess and compare the maximal force and rate of force development (RFD) between intermediate, advanced and elite climbers using several different methods for calculating RFD. Fifty-seven male climbers (17 intermediate, 25 advanced, and 15 elite) performed isometric pull-ups on a climbing-specific hold while the RFD was calculated using several absolute (50, 100, 150, 200, and 250 ms from onset of force) and relative time periods (25, 50, 75, 95, and 100% of time to peak force). The maximal force was higher among elite climbers compared to advanced (ES = 1.78, p &lt; 0.001) and intermediate climbers (ES = 1.77, p &lt; 0.001), while no difference was observed between intermediate and advanced climbers (P = 0.898). The elite group also showed higher RFD than the other two groups at all relative time periods (ES = 1.02–1.58, p &lt; 0.001–0.002), whereas the absolute time periods only revealed differences between the elite vs. the other groups at 50, 100 and 150 ms from the onset of force (ES = 0.72–0.84, p = 0.032–0.040). No differences in RFD were observed between the intermediate and advanced groups at any time period (p = 0.942–1.000). Maximal force and RFD, especially calculated using the longer periods of the force curve, may be used to distinguish elite climbers from advanced and intermediate climbers. The authors suggest using relative rather than absolute time periods when analyzing the RFD of climbers.","author":[{"dropping-particle":"","family":"Stien","given":"Nicolay","non-dropping-particle":"","parse-names":false,"suffix":""},{"dropping-particle":"","family":"Vereide","given":"Vegard Albert","non-dropping-particle":"","parse-names":false,"suffix":""},{"dropping-particle":"","family":"Saeterbakken","given":"Atle Hole","non-dropping-particle":"","parse-names":false,"suffix":""},{"dropping-particle":"","family":"Hermans","given":"Espen","non-dropping-particle":"","parse-names":false,"suffix":""},{"dropping-particle":"","family":"Shaw","given":"Matthew Peter","non-dropping-particle":"","parse-names":false,"suffix":""},{"dropping-particle":"","family":"Andersen","given":"Vidar","non-dropping-particle":"","parse-names":false,"suffix":""}],"container-title":"PLoS ONE","id":"ITEM-1","issue":"3 March","issued":{"date-parts":[["2021"]]},"page":"1-13","title":"Upper body rate of force development and maximal strength discriminates performance levels in sport climbing","type":"article-journal","volume":"16"},"uris":["http://www.mendeley.com/documents/?uuid=2f7e4045-fd83-4819-b34e-f3607bc9f1b5"]}],"mendeley":{"formattedCitation":"(Stien et al., 2021)","plainTextFormattedCitation":"(Stien et al., 2021)","previouslyFormattedCitation":"(Stien et al., 2021)"},"properties":{"noteIndex":0},"schema":"https://github.com/citation-style-language/schema/raw/master/csl-citation.json"}</w:instrText>
      </w:r>
      <w:r w:rsidR="004F4546" w:rsidRPr="00BC69E7">
        <w:rPr>
          <w:rFonts w:ascii="Book Antiqua" w:hAnsi="Book Antiqua"/>
          <w:sz w:val="22"/>
          <w:szCs w:val="22"/>
          <w:lang w:val="id-ID"/>
        </w:rPr>
        <w:fldChar w:fldCharType="separate"/>
      </w:r>
      <w:r w:rsidR="004F4546" w:rsidRPr="00BC69E7">
        <w:rPr>
          <w:rFonts w:ascii="Book Antiqua" w:hAnsi="Book Antiqua"/>
          <w:sz w:val="22"/>
          <w:szCs w:val="22"/>
          <w:lang w:val="id-ID"/>
        </w:rPr>
        <w:t>(Stien et al., 2021)</w:t>
      </w:r>
      <w:r w:rsidR="004F4546" w:rsidRPr="00BC69E7">
        <w:rPr>
          <w:rFonts w:ascii="Book Antiqua" w:hAnsi="Book Antiqua"/>
          <w:sz w:val="22"/>
          <w:szCs w:val="22"/>
          <w:lang w:val="id-ID"/>
        </w:rPr>
        <w:fldChar w:fldCharType="end"/>
      </w:r>
      <w:r w:rsidRPr="00BC69E7">
        <w:rPr>
          <w:rFonts w:ascii="Book Antiqua" w:hAnsi="Book Antiqua"/>
          <w:sz w:val="22"/>
          <w:szCs w:val="22"/>
          <w:lang w:val="id-ID"/>
        </w:rPr>
        <w:t xml:space="preserve">. </w:t>
      </w:r>
    </w:p>
    <w:p w14:paraId="4169181C" w14:textId="77777777" w:rsidR="00273614"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Temuan tersebut memperkuat hasil penelitian ini bahwa kemampuan pull up perlu menjadi bagian penting dalam pembinaan fisik atlet. Namun, pull up tidak semata-mata menggambarkan kekuatan maksimal karena jumlah repetisi juga berkaitan dengan kemampuan mempertahankan kerja otot secara berulang. Dengan demikian, atlet yang memiliki hasil pull up rendah perlu mendapatkan latihan yang mengembangkan kekuatan sekaligus daya tahan otot lengan secara progresif.</w:t>
      </w:r>
    </w:p>
    <w:p w14:paraId="39B7E270" w14:textId="77777777" w:rsidR="00361099" w:rsidRPr="00BC69E7" w:rsidRDefault="00361099" w:rsidP="00361099">
      <w:pPr>
        <w:spacing w:before="0" w:line="360" w:lineRule="auto"/>
        <w:ind w:firstLine="567"/>
        <w:rPr>
          <w:rFonts w:ascii="Book Antiqua" w:hAnsi="Book Antiqua"/>
          <w:sz w:val="22"/>
          <w:szCs w:val="22"/>
          <w:lang w:val="id-ID"/>
        </w:rPr>
      </w:pPr>
    </w:p>
    <w:p w14:paraId="77CEB313"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Daya Tahan Otot melalui Push Up</w:t>
      </w:r>
    </w:p>
    <w:p w14:paraId="4FB8D5FD"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lastRenderedPageBreak/>
        <w:t>Rata-rata hasil push up atlet adalah 29,9 repetisi dan termasuk kategori baik. Sebanyak 60% atlet berada pada kategori baik, 30% kategori cukup, dan 10% kategori kurang. Hasil ini menunjukkan bahwa daya tahan otot lengan dan bahu secara umum merupakan salah satu komponen kondisi fisik yang relatif baik pada atlet S.O.S Climbing Club Banda Aceh.</w:t>
      </w:r>
    </w:p>
    <w:p w14:paraId="00F62EF2" w14:textId="4FA930A9"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Secara teoritis, kemampuan melakukan kontraksi berulang pada otot lengan dan bahu diperlukan dalam pemanjatan karena atlet tidak hanya melakukan satu gerakan tarikan, tetapi harus mengulangi gerakan tersebut selama menyelesaikan lintasan. Namun demikian, push up merupakan tes kondisi fisik umum dan tidak sepenuhnya merepresentasikan gerakan panjat yang bersifat spesifik. </w:t>
      </w:r>
      <w:r w:rsidR="00B4187F" w:rsidRPr="00BC69E7">
        <w:rPr>
          <w:rFonts w:ascii="Book Antiqua" w:hAnsi="Book Antiqua"/>
          <w:sz w:val="22"/>
          <w:szCs w:val="22"/>
          <w:lang w:val="id-ID"/>
        </w:rPr>
        <w:fldChar w:fldCharType="begin" w:fldLock="1"/>
      </w:r>
      <w:r w:rsidR="00B4187F" w:rsidRPr="00BC69E7">
        <w:rPr>
          <w:rFonts w:ascii="Book Antiqua" w:hAnsi="Book Antiqua"/>
          <w:sz w:val="22"/>
          <w:szCs w:val="22"/>
          <w:lang w:val="id-ID"/>
        </w:rPr>
        <w:instrText>ADDIN CSL_CITATION {"citationItems":[{"id":"ITEM-1","itemData":{"DOI":"10.1371/journal.pone.0249353","ISBN":"1111111111","ISSN":"19326203","PMID":"33770128","abstract":"The aim of this study was to assess and compare the maximal force and rate of force development (RFD) between intermediate, advanced and elite climbers using several different methods for calculating RFD. Fifty-seven male climbers (17 intermediate, 25 advanced, and 15 elite) performed isometric pull-ups on a climbing-specific hold while the RFD was calculated using several absolute (50, 100, 150, 200, and 250 ms from onset of force) and relative time periods (25, 50, 75, 95, and 100% of time to peak force). The maximal force was higher among elite climbers compared to advanced (ES = 1.78, p &lt; 0.001) and intermediate climbers (ES = 1.77, p &lt; 0.001), while no difference was observed between intermediate and advanced climbers (P = 0.898). The elite group also showed higher RFD than the other two groups at all relative time periods (ES = 1.02–1.58, p &lt; 0.001–0.002), whereas the absolute time periods only revealed differences between the elite vs. the other groups at 50, 100 and 150 ms from the onset of force (ES = 0.72–0.84, p = 0.032–0.040). No differences in RFD were observed between the intermediate and advanced groups at any time period (p = 0.942–1.000). Maximal force and RFD, especially calculated using the longer periods of the force curve, may be used to distinguish elite climbers from advanced and intermediate climbers. The authors suggest using relative rather than absolute time periods when analyzing the RFD of climbers.","author":[{"dropping-particle":"","family":"Stien","given":"Nicolay","non-dropping-particle":"","parse-names":false,"suffix":""},{"dropping-particle":"","family":"Vereide","given":"Vegard Albert","non-dropping-particle":"","parse-names":false,"suffix":""},{"dropping-particle":"","family":"Saeterbakken","given":"Atle Hole","non-dropping-particle":"","parse-names":false,"suffix":""},{"dropping-particle":"","family":"Hermans","given":"Espen","non-dropping-particle":"","parse-names":false,"suffix":""},{"dropping-particle":"","family":"Shaw","given":"Matthew Peter","non-dropping-particle":"","parse-names":false,"suffix":""},{"dropping-particle":"","family":"Andersen","given":"Vidar","non-dropping-particle":"","parse-names":false,"suffix":""}],"container-title":"PLoS ONE","id":"ITEM-1","issue":"3 March","issued":{"date-parts":[["2021"]]},"page":"1-13","title":"Upper body rate of force development and maximal strength discriminates performance levels in sport climbing","type":"article-journal","volume":"16"},"uris":["http://www.mendeley.com/documents/?uuid=2f7e4045-fd83-4819-b34e-f3607bc9f1b5"]}],"mendeley":{"formattedCitation":"(Stien et al., 2021)","plainTextFormattedCitation":"(Stien et al., 2021)","previouslyFormattedCitation":"(Stien et al., 2021)"},"properties":{"noteIndex":0},"schema":"https://github.com/citation-style-language/schema/raw/master/csl-citation.json"}</w:instrText>
      </w:r>
      <w:r w:rsidR="00B4187F" w:rsidRPr="00BC69E7">
        <w:rPr>
          <w:rFonts w:ascii="Book Antiqua" w:hAnsi="Book Antiqua"/>
          <w:sz w:val="22"/>
          <w:szCs w:val="22"/>
          <w:lang w:val="id-ID"/>
        </w:rPr>
        <w:fldChar w:fldCharType="separate"/>
      </w:r>
      <w:r w:rsidR="00B4187F" w:rsidRPr="00BC69E7">
        <w:rPr>
          <w:rFonts w:ascii="Book Antiqua" w:hAnsi="Book Antiqua"/>
          <w:sz w:val="22"/>
          <w:szCs w:val="22"/>
          <w:lang w:val="id-ID"/>
        </w:rPr>
        <w:t>(Stien et al., 2021)</w:t>
      </w:r>
      <w:r w:rsidR="00B4187F" w:rsidRPr="00BC69E7">
        <w:rPr>
          <w:rFonts w:ascii="Book Antiqua" w:hAnsi="Book Antiqua"/>
          <w:sz w:val="22"/>
          <w:szCs w:val="22"/>
          <w:lang w:val="id-ID"/>
        </w:rPr>
        <w:fldChar w:fldCharType="end"/>
      </w:r>
      <w:r w:rsidR="00B4187F" w:rsidRPr="00BC69E7">
        <w:rPr>
          <w:rFonts w:ascii="Book Antiqua" w:hAnsi="Book Antiqua"/>
          <w:sz w:val="22"/>
          <w:szCs w:val="22"/>
          <w:lang w:val="id-ID"/>
        </w:rPr>
        <w:t xml:space="preserve"> </w:t>
      </w:r>
      <w:r w:rsidRPr="00BC69E7">
        <w:rPr>
          <w:rFonts w:ascii="Book Antiqua" w:hAnsi="Book Antiqua"/>
          <w:sz w:val="22"/>
          <w:szCs w:val="22"/>
          <w:lang w:val="id-ID"/>
        </w:rPr>
        <w:t xml:space="preserve">menunjukkan bahwa karakteristik kekuatan pada tes yang semakin spesifik terhadap gerakan panjat dapat memberikan informasi yang lebih dekat dengan tingkat performa pemanjatan. </w:t>
      </w:r>
    </w:p>
    <w:p w14:paraId="7F7399D4" w14:textId="77777777" w:rsidR="00273614"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Oleh sebab itu, hasil push up yang tergolong baik dapat dipandang sebagai indikator positif terhadap kapasitas otot tubuh bagian atas, tetapi tetap perlu dilengkapi dengan latihan dan pengujian yang lebih spesifik terhadap kebutuhan panjat tebing, terutama kekuatan genggaman, kekuatan jari, dan kemampuan mempertahankan kontraksi isometrik.</w:t>
      </w:r>
    </w:p>
    <w:p w14:paraId="44069CD9" w14:textId="77777777" w:rsidR="00361099" w:rsidRPr="00BC69E7" w:rsidRDefault="00361099" w:rsidP="00361099">
      <w:pPr>
        <w:spacing w:before="0" w:line="360" w:lineRule="auto"/>
        <w:ind w:firstLine="567"/>
        <w:rPr>
          <w:rFonts w:ascii="Book Antiqua" w:hAnsi="Book Antiqua"/>
          <w:sz w:val="22"/>
          <w:szCs w:val="22"/>
          <w:lang w:val="id-ID"/>
        </w:rPr>
      </w:pPr>
    </w:p>
    <w:p w14:paraId="10E168C2"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Kemampuan Kelincahan</w:t>
      </w:r>
    </w:p>
    <w:p w14:paraId="327C9A8B"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T-test menunjukkan adanya variasi waktu penyelesaian antar-atlet. Berdasarkan data individual, waktu tercepat adalah 11,16 detik, sedangkan waktu terlama 15,10 detik. Perbedaan tersebut menunjukkan bahwa kemampuan perubahan arah dan kontrol gerak setiap atlet belum sama.</w:t>
      </w:r>
    </w:p>
    <w:p w14:paraId="71418595" w14:textId="14B4978A" w:rsidR="00273614"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 xml:space="preserve">Kelincahan pada panjat tebing memiliki karakteristik yang berbeda dengan olahraga permainan. Atlet tidak melakukan perubahan arah dalam pola horizontal seperti pada T-test, tetapi membutuhkan kemampuan mengontrol posisi tubuh, memindahkan pusat massa, serta menyesuaikan posisi tangan dan kaki secara cepat. </w:t>
      </w:r>
      <w:r w:rsidR="00B4187F" w:rsidRPr="00BC69E7">
        <w:rPr>
          <w:rFonts w:ascii="Book Antiqua" w:hAnsi="Book Antiqua"/>
          <w:sz w:val="22"/>
          <w:szCs w:val="22"/>
          <w:lang w:val="id-ID"/>
        </w:rPr>
        <w:fldChar w:fldCharType="begin" w:fldLock="1"/>
      </w:r>
      <w:r w:rsidR="00B4187F" w:rsidRPr="00BC69E7">
        <w:rPr>
          <w:rFonts w:ascii="Book Antiqua" w:hAnsi="Book Antiqua"/>
          <w:sz w:val="22"/>
          <w:szCs w:val="22"/>
          <w:lang w:val="id-ID"/>
        </w:rPr>
        <w:instrText>ADDIN CSL_CITATION {"citationItems":[{"id":"ITEM-1","itemData":{"DOI":"10.3390/su152416687","ISSN":"20711050","abstract":"Background: Our aim was understanding and identifying the main performance factors involved in sport climbing. Methods: A systematic review was conducted using the Google Scholar, Dialnet, Scielo, and Redalyc databases. Results: After establishing the selection criteria, a total of 27 documents related to the subject of study were examined. A limited number of publications with scientific evidence related to performance factors in sport climbing were found, despite the rise of sport climbing following its inclusion in the Olympic Games in Tokyo 2020. The results have been organized based on different performance factors analyzed, such as strength, muscular endurance, psychological factors, etc. Key determinants in climbing performance, and thus those present in elite athletes, include improved climbing efficiency, greater ability to apply maximum force or finger and palm pressure resistance, and increased arm locking strength. Additionally, it has been observed that those who can apply higher and more consistent loads experience better muscle oxygenation and have greater flexibility and lateral foot reach. Conclusions: Climbing performance is the result of factors that can be enhanced through training. Therefore, further research is needed to understand the performance factors involved in this sports discipline and how to improve them.","author":[{"dropping-particle":"","family":"Diez-Fernández","given":"Pelayo","non-dropping-particle":"","parse-names":false,"suffix":""},{"dropping-particle":"","family":"Ruibal-Lista","given":"Brais","non-dropping-particle":"","parse-names":false,"suffix":""},{"dropping-particle":"","family":"Rico-Díaz","given":"Javier","non-dropping-particle":"","parse-names":false,"suffix":""},{"dropping-particle":"","family":"Rodríguez-Fernández","given":"José Eugenio","non-dropping-particle":"","parse-names":false,"suffix":""},{"dropping-particle":"","family":"López-García","given":"Sergio","non-dropping-particle":"","parse-names":false,"suffix":""}],"container-title":"Sustainability (Switzerland)","id":"ITEM-1","issue":"24","issued":{"date-parts":[["2023"]]},"page":"1-12","title":"Performance Factors in Sport Climbing: A Systematic Review","type":"article-journal","volume":"15"},"uris":["http://www.mendeley.com/documents/?uuid=37497814-0218-4064-b670-df4904edfd2c"]}],"mendeley":{"formattedCitation":"(Diez-Fernández et al., 2023)","plainTextFormattedCitation":"(Diez-Fernández et al., 2023)","previouslyFormattedCitation":"(Diez-Fernández et al., 2023)"},"properties":{"noteIndex":0},"schema":"https://github.com/citation-style-language/schema/raw/master/csl-citation.json"}</w:instrText>
      </w:r>
      <w:r w:rsidR="00B4187F" w:rsidRPr="00BC69E7">
        <w:rPr>
          <w:rFonts w:ascii="Book Antiqua" w:hAnsi="Book Antiqua"/>
          <w:sz w:val="22"/>
          <w:szCs w:val="22"/>
          <w:lang w:val="id-ID"/>
        </w:rPr>
        <w:fldChar w:fldCharType="separate"/>
      </w:r>
      <w:r w:rsidR="00B4187F" w:rsidRPr="00BC69E7">
        <w:rPr>
          <w:rFonts w:ascii="Book Antiqua" w:hAnsi="Book Antiqua"/>
          <w:sz w:val="22"/>
          <w:szCs w:val="22"/>
          <w:lang w:val="id-ID"/>
        </w:rPr>
        <w:t>(Diez-Fernández et al., 2023)</w:t>
      </w:r>
      <w:r w:rsidR="00B4187F" w:rsidRPr="00BC69E7">
        <w:rPr>
          <w:rFonts w:ascii="Book Antiqua" w:hAnsi="Book Antiqua"/>
          <w:sz w:val="22"/>
          <w:szCs w:val="22"/>
          <w:lang w:val="id-ID"/>
        </w:rPr>
        <w:fldChar w:fldCharType="end"/>
      </w:r>
      <w:r w:rsidR="00B4187F" w:rsidRPr="00BC69E7">
        <w:rPr>
          <w:rFonts w:ascii="Book Antiqua" w:hAnsi="Book Antiqua"/>
          <w:sz w:val="22"/>
          <w:szCs w:val="22"/>
          <w:lang w:val="id-ID"/>
        </w:rPr>
        <w:t xml:space="preserve"> </w:t>
      </w:r>
      <w:r w:rsidRPr="00BC69E7">
        <w:rPr>
          <w:rFonts w:ascii="Book Antiqua" w:hAnsi="Book Antiqua"/>
          <w:sz w:val="22"/>
          <w:szCs w:val="22"/>
          <w:lang w:val="id-ID"/>
        </w:rPr>
        <w:t xml:space="preserve">menjelaskan bahwa performa panjat dipengaruhi oleh koordinasi dan teknik selain faktor kekuatan dan daya tahan. </w:t>
      </w:r>
      <w:r w:rsidR="008B3C7C" w:rsidRPr="00BC69E7">
        <w:rPr>
          <w:rFonts w:ascii="Book Antiqua" w:hAnsi="Book Antiqua"/>
          <w:sz w:val="22"/>
          <w:szCs w:val="22"/>
          <w:lang w:val="id-ID"/>
        </w:rPr>
        <w:t>Kualitas gerakan pemanjat dapat dinilai melalui beberapa aspek gerakan yang berkaitan dengan efisiensi dan pengendalian tubuh selama menyelesaikan lintasan, sehingga kemampuan mengontrol gerakan menjadi bagian penting dalam performa panjat tebing</w:t>
      </w:r>
      <w:r w:rsidR="008E1947" w:rsidRPr="00BC69E7">
        <w:rPr>
          <w:rFonts w:ascii="Book Antiqua" w:hAnsi="Book Antiqua"/>
          <w:sz w:val="22"/>
          <w:szCs w:val="22"/>
          <w:lang w:val="id-ID"/>
        </w:rPr>
        <w:t xml:space="preserve"> </w:t>
      </w:r>
      <w:r w:rsidR="008E1947" w:rsidRPr="00BC69E7">
        <w:rPr>
          <w:rFonts w:ascii="Book Antiqua" w:hAnsi="Book Antiqua"/>
          <w:sz w:val="22"/>
          <w:szCs w:val="22"/>
        </w:rPr>
        <w:fldChar w:fldCharType="begin" w:fldLock="1"/>
      </w:r>
      <w:r w:rsidR="00EA34A6" w:rsidRPr="00BC69E7">
        <w:rPr>
          <w:rFonts w:ascii="Book Antiqua" w:hAnsi="Book Antiqua"/>
          <w:sz w:val="22"/>
          <w:szCs w:val="22"/>
          <w:lang w:val="id-ID"/>
        </w:rPr>
        <w:instrText>ADDIN CSL_CITATION {"citationItems":[{"id":"ITEM-1","itemData":{"DOI":"doi: 10.1123/ijspp.2019-0311","author":[{"dropping-particle":"","family":"Taylor N, Giles D, Panáčková M, Mitchell J, Chidley J","given":"Draper N","non-dropping-particle":"","parse-names":false,"suffix":""}],"container-title":"Int J Sports Physiol Perform","id":"ITEM-1","issue":"6","issued":{"date-parts":[["2020"]]},"page":"795-800","title":"A Novel Tool for the Assessment of Sport Climbers' Movement Performance","type":"article-journal","volume":"15"},"uris":["http://www.mendeley.com/documents/?uuid=772ff11b-933f-4c52-9e25-1c3e77247bf0"]}],"mendeley":{"formattedCitation":"(Taylor N, Giles D, Panáčková M, Mitchell J, Chidley J, 2020)","manualFormatting":"(Taylor N et al., 2020)","plainTextFormattedCitation":"(Taylor N, Giles D, Panáčková M, Mitchell J, Chidley J, 2020)","previouslyFormattedCitation":"(Taylor N, Giles D, Panáčková M, Mitchell J, Chidley J, 2020)"},"properties":{"noteIndex":0},"schema":"https://github.com/citation-style-language/schema/raw/master/csl-citation.json"}</w:instrText>
      </w:r>
      <w:r w:rsidR="008E1947" w:rsidRPr="00BC69E7">
        <w:rPr>
          <w:rFonts w:ascii="Book Antiqua" w:hAnsi="Book Antiqua"/>
          <w:sz w:val="22"/>
          <w:szCs w:val="22"/>
        </w:rPr>
        <w:fldChar w:fldCharType="separate"/>
      </w:r>
      <w:r w:rsidR="008E1947" w:rsidRPr="00BC69E7">
        <w:rPr>
          <w:rFonts w:ascii="Book Antiqua" w:hAnsi="Book Antiqua"/>
          <w:sz w:val="22"/>
          <w:szCs w:val="22"/>
          <w:lang w:val="id-ID"/>
        </w:rPr>
        <w:t>(Taylor N et al., 2020)</w:t>
      </w:r>
      <w:r w:rsidR="008E1947" w:rsidRPr="00BC69E7">
        <w:rPr>
          <w:rFonts w:ascii="Book Antiqua" w:hAnsi="Book Antiqua"/>
          <w:sz w:val="22"/>
          <w:szCs w:val="22"/>
        </w:rPr>
        <w:fldChar w:fldCharType="end"/>
      </w:r>
      <w:r w:rsidR="008B3C7C" w:rsidRPr="00BC69E7">
        <w:rPr>
          <w:rFonts w:ascii="Book Antiqua" w:hAnsi="Book Antiqua"/>
          <w:sz w:val="22"/>
          <w:szCs w:val="22"/>
          <w:lang w:val="id-ID"/>
        </w:rPr>
        <w:t>.</w:t>
      </w:r>
      <w:r w:rsidR="008E1947" w:rsidRPr="00BC69E7">
        <w:rPr>
          <w:rFonts w:ascii="Book Antiqua" w:hAnsi="Book Antiqua"/>
          <w:sz w:val="22"/>
          <w:szCs w:val="22"/>
          <w:lang w:val="id-ID"/>
        </w:rPr>
        <w:t xml:space="preserve"> </w:t>
      </w:r>
      <w:proofErr w:type="spellStart"/>
      <w:r w:rsidR="00EA34A6" w:rsidRPr="00BC69E7">
        <w:rPr>
          <w:rFonts w:ascii="Book Antiqua" w:hAnsi="Book Antiqua"/>
          <w:sz w:val="22"/>
          <w:szCs w:val="22"/>
        </w:rPr>
        <w:t>Koordinasi</w:t>
      </w:r>
      <w:proofErr w:type="spellEnd"/>
      <w:r w:rsidR="00EA34A6" w:rsidRPr="00BC69E7">
        <w:rPr>
          <w:rFonts w:ascii="Book Antiqua" w:hAnsi="Book Antiqua"/>
          <w:sz w:val="22"/>
          <w:szCs w:val="22"/>
        </w:rPr>
        <w:t xml:space="preserve"> dan motor planning </w:t>
      </w:r>
      <w:proofErr w:type="spellStart"/>
      <w:r w:rsidR="00EA34A6" w:rsidRPr="00BC69E7">
        <w:rPr>
          <w:rFonts w:ascii="Book Antiqua" w:hAnsi="Book Antiqua"/>
          <w:sz w:val="22"/>
          <w:szCs w:val="22"/>
        </w:rPr>
        <w:t>merupakan</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bagian</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dari</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sejumlah</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faktor</w:t>
      </w:r>
      <w:proofErr w:type="spellEnd"/>
      <w:r w:rsidR="00EA34A6" w:rsidRPr="00BC69E7">
        <w:rPr>
          <w:rFonts w:ascii="Book Antiqua" w:hAnsi="Book Antiqua"/>
          <w:sz w:val="22"/>
          <w:szCs w:val="22"/>
        </w:rPr>
        <w:t xml:space="preserve"> yang </w:t>
      </w:r>
      <w:proofErr w:type="spellStart"/>
      <w:r w:rsidR="00EA34A6" w:rsidRPr="00BC69E7">
        <w:rPr>
          <w:rFonts w:ascii="Book Antiqua" w:hAnsi="Book Antiqua"/>
          <w:sz w:val="22"/>
          <w:szCs w:val="22"/>
        </w:rPr>
        <w:t>dapat</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digunakan</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untuk</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menjelaskan</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performa</w:t>
      </w:r>
      <w:proofErr w:type="spellEnd"/>
      <w:r w:rsidR="00EA34A6" w:rsidRPr="00BC69E7">
        <w:rPr>
          <w:rFonts w:ascii="Book Antiqua" w:hAnsi="Book Antiqua"/>
          <w:sz w:val="22"/>
          <w:szCs w:val="22"/>
        </w:rPr>
        <w:t xml:space="preserve"> </w:t>
      </w:r>
      <w:proofErr w:type="spellStart"/>
      <w:r w:rsidR="00EA34A6" w:rsidRPr="00BC69E7">
        <w:rPr>
          <w:rFonts w:ascii="Book Antiqua" w:hAnsi="Book Antiqua"/>
          <w:sz w:val="22"/>
          <w:szCs w:val="22"/>
        </w:rPr>
        <w:t>kompetitif</w:t>
      </w:r>
      <w:proofErr w:type="spellEnd"/>
      <w:r w:rsidR="00EA34A6" w:rsidRPr="00BC69E7">
        <w:rPr>
          <w:rFonts w:ascii="Book Antiqua" w:hAnsi="Book Antiqua"/>
          <w:sz w:val="22"/>
          <w:szCs w:val="22"/>
        </w:rPr>
        <w:t xml:space="preserve"> pada </w:t>
      </w:r>
      <w:proofErr w:type="spellStart"/>
      <w:r w:rsidR="00EA34A6" w:rsidRPr="00BC69E7">
        <w:rPr>
          <w:rFonts w:ascii="Book Antiqua" w:hAnsi="Book Antiqua"/>
          <w:sz w:val="22"/>
          <w:szCs w:val="22"/>
        </w:rPr>
        <w:t>nomor</w:t>
      </w:r>
      <w:proofErr w:type="spellEnd"/>
      <w:r w:rsidR="00EA34A6" w:rsidRPr="00BC69E7">
        <w:rPr>
          <w:rFonts w:ascii="Book Antiqua" w:hAnsi="Book Antiqua"/>
          <w:sz w:val="22"/>
          <w:szCs w:val="22"/>
        </w:rPr>
        <w:t xml:space="preserve"> speed climbing, bouldering, dan lead </w:t>
      </w:r>
      <w:r w:rsidR="00EA34A6" w:rsidRPr="00BC69E7">
        <w:rPr>
          <w:rFonts w:ascii="Book Antiqua" w:hAnsi="Book Antiqua"/>
          <w:sz w:val="22"/>
          <w:szCs w:val="22"/>
        </w:rPr>
        <w:lastRenderedPageBreak/>
        <w:t xml:space="preserve">climbing </w:t>
      </w:r>
      <w:r w:rsidR="00EA34A6" w:rsidRPr="00BC69E7">
        <w:rPr>
          <w:rFonts w:ascii="Book Antiqua" w:hAnsi="Book Antiqua"/>
          <w:sz w:val="22"/>
          <w:szCs w:val="22"/>
        </w:rPr>
        <w:fldChar w:fldCharType="begin" w:fldLock="1"/>
      </w:r>
      <w:r w:rsidR="00280501" w:rsidRPr="00BC69E7">
        <w:rPr>
          <w:rFonts w:ascii="Book Antiqua" w:hAnsi="Book Antiqua"/>
          <w:sz w:val="22"/>
          <w:szCs w:val="22"/>
        </w:rPr>
        <w:instrText>ADDIN CSL_CITATION {"citationItems":[{"id":"ITEM-1","itemData":{"DOI":"https://doi.org/10.1080/02640414.2023.2239598","author":[{"dropping-particle":"","family":"Winkler, M., Künzell, S., &amp; Augste","given":"C.","non-dropping-particle":"","parse-names":false,"suffix":""}],"container-title":"Journal of Sports Sciences","id":"ITEM-1","issue":"8","issued":{"date-parts":[["2023"]]},"page":"736–746","title":"Competitive Performance Predictors In Speed Climbing, Bouldering, And Lead Climbing","type":"article-journal","volume":"41"},"uris":["http://www.mendeley.com/documents/?uuid=8c55206c-5cf0-4283-90bc-4015f1eed309"]}],"mendeley":{"formattedCitation":"(Winkler, M., Künzell, S., &amp; Augste, 2023)","manualFormatting":"(Winkler, M et al., 2023)","plainTextFormattedCitation":"(Winkler, M., Künzell, S., &amp; Augste, 2023)"},"properties":{"noteIndex":0},"schema":"https://github.com/citation-style-language/schema/raw/master/csl-citation.json"}</w:instrText>
      </w:r>
      <w:r w:rsidR="00EA34A6" w:rsidRPr="00BC69E7">
        <w:rPr>
          <w:rFonts w:ascii="Book Antiqua" w:hAnsi="Book Antiqua"/>
          <w:sz w:val="22"/>
          <w:szCs w:val="22"/>
        </w:rPr>
        <w:fldChar w:fldCharType="separate"/>
      </w:r>
      <w:r w:rsidR="00EA34A6" w:rsidRPr="00BC69E7">
        <w:rPr>
          <w:rFonts w:ascii="Book Antiqua" w:hAnsi="Book Antiqua"/>
          <w:sz w:val="22"/>
          <w:szCs w:val="22"/>
        </w:rPr>
        <w:t>(Winkler, M et al., 2023)</w:t>
      </w:r>
      <w:r w:rsidR="00EA34A6" w:rsidRPr="00BC69E7">
        <w:rPr>
          <w:rFonts w:ascii="Book Antiqua" w:hAnsi="Book Antiqua"/>
          <w:sz w:val="22"/>
          <w:szCs w:val="22"/>
        </w:rPr>
        <w:fldChar w:fldCharType="end"/>
      </w:r>
      <w:r w:rsidR="00EA34A6" w:rsidRPr="00BC69E7">
        <w:rPr>
          <w:rFonts w:ascii="Book Antiqua" w:hAnsi="Book Antiqua"/>
          <w:sz w:val="22"/>
          <w:szCs w:val="22"/>
        </w:rPr>
        <w:t xml:space="preserve">. </w:t>
      </w:r>
      <w:r w:rsidRPr="00BC69E7">
        <w:rPr>
          <w:rFonts w:ascii="Book Antiqua" w:hAnsi="Book Antiqua"/>
          <w:sz w:val="22"/>
          <w:szCs w:val="22"/>
          <w:lang w:val="id-ID"/>
        </w:rPr>
        <w:t xml:space="preserve">Dengan demikian, kemampuan kelincahan yang baik perlu dipadukan dengan koordinasi dan teknik pemanjatan agar memberikan dampak terhadap performa aktual. </w:t>
      </w:r>
    </w:p>
    <w:p w14:paraId="4D9CCF93" w14:textId="77777777" w:rsidR="00361099" w:rsidRDefault="00361099" w:rsidP="00361099">
      <w:pPr>
        <w:spacing w:before="0" w:line="360" w:lineRule="auto"/>
        <w:ind w:firstLine="567"/>
        <w:rPr>
          <w:rFonts w:ascii="Book Antiqua" w:hAnsi="Book Antiqua"/>
          <w:sz w:val="22"/>
          <w:szCs w:val="22"/>
          <w:lang w:val="id-ID"/>
        </w:rPr>
      </w:pPr>
    </w:p>
    <w:p w14:paraId="4BC5ACED" w14:textId="77777777" w:rsidR="00361099" w:rsidRPr="00BC69E7" w:rsidRDefault="00361099" w:rsidP="00361099">
      <w:pPr>
        <w:spacing w:before="0" w:line="360" w:lineRule="auto"/>
        <w:ind w:firstLine="567"/>
        <w:rPr>
          <w:rFonts w:ascii="Book Antiqua" w:hAnsi="Book Antiqua"/>
          <w:sz w:val="22"/>
          <w:szCs w:val="22"/>
          <w:lang w:val="id-ID"/>
        </w:rPr>
      </w:pPr>
    </w:p>
    <w:p w14:paraId="79AEA315"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Kapasitas Aerobik dan VO</w:t>
      </w:r>
      <w:r w:rsidRPr="00361099">
        <w:rPr>
          <w:rFonts w:ascii="Cambria Math" w:hAnsi="Cambria Math" w:cs="Cambria Math"/>
          <w:b/>
          <w:bCs/>
          <w:sz w:val="22"/>
          <w:szCs w:val="22"/>
          <w:lang w:val="id-ID"/>
        </w:rPr>
        <w:t>₂</w:t>
      </w:r>
      <w:r w:rsidRPr="00361099">
        <w:rPr>
          <w:rFonts w:ascii="Book Antiqua" w:hAnsi="Book Antiqua"/>
          <w:b/>
          <w:bCs/>
          <w:sz w:val="22"/>
          <w:szCs w:val="22"/>
          <w:lang w:val="id-ID"/>
        </w:rPr>
        <w:t>Max</w:t>
      </w:r>
    </w:p>
    <w:p w14:paraId="3BB34382"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penelitian menunjukkan nilai rata-rata VO</w:t>
      </w:r>
      <w:r w:rsidRPr="00BC69E7">
        <w:rPr>
          <w:rFonts w:ascii="Cambria Math" w:hAnsi="Cambria Math" w:cs="Cambria Math"/>
          <w:sz w:val="22"/>
          <w:szCs w:val="22"/>
          <w:lang w:val="id-ID"/>
        </w:rPr>
        <w:t>₂</w:t>
      </w:r>
      <w:r w:rsidRPr="00BC69E7">
        <w:rPr>
          <w:rFonts w:ascii="Book Antiqua" w:hAnsi="Book Antiqua"/>
          <w:sz w:val="22"/>
          <w:szCs w:val="22"/>
          <w:lang w:val="id-ID"/>
        </w:rPr>
        <w:t>Max sebesar 34,16 ml/kg/menit, dengan nilai tertinggi 40,70 ml/kg/menit dan terendah 26,71 ml/kg/menit. Variasi tersebut menunjukkan adanya perbedaan kapasitas aerobik antar-atlet. Kapasitas aerobik penting terutama ketika atlet harus melakukan pemanjatan dalam durasi relatif panjang atau menghadapi aktivitas berulang dengan waktu pemulihan yang terbatas.</w:t>
      </w:r>
    </w:p>
    <w:p w14:paraId="673194D6" w14:textId="6BE342DC" w:rsidR="00273614" w:rsidRPr="00BC69E7" w:rsidRDefault="00B4187F" w:rsidP="00361099">
      <w:pPr>
        <w:spacing w:before="0" w:line="360" w:lineRule="auto"/>
        <w:ind w:firstLine="567"/>
        <w:rPr>
          <w:rFonts w:ascii="Book Antiqua" w:hAnsi="Book Antiqua"/>
          <w:sz w:val="22"/>
          <w:szCs w:val="22"/>
        </w:rPr>
      </w:pPr>
      <w:r w:rsidRPr="00BC69E7">
        <w:rPr>
          <w:rFonts w:ascii="Book Antiqua" w:hAnsi="Book Antiqua"/>
          <w:sz w:val="22"/>
          <w:szCs w:val="22"/>
          <w:lang w:val="id-ID"/>
        </w:rPr>
        <w:fldChar w:fldCharType="begin" w:fldLock="1"/>
      </w:r>
      <w:r w:rsidRPr="00BC69E7">
        <w:rPr>
          <w:rFonts w:ascii="Book Antiqua" w:hAnsi="Book Antiqua"/>
          <w:sz w:val="22"/>
          <w:szCs w:val="22"/>
          <w:lang w:val="id-ID"/>
        </w:rPr>
        <w:instrText>ADDIN CSL_CITATION {"citationItems":[{"id":"ITEM-1","itemData":{"DOI":"10.3389/fphys.2021.787902","ISSN":"1664042X","PMID":"35140627","abstract":"Purpose: The aim of the study was to evaluate distinct performance indicators and energy system contributions in 3 different, new sport-specific finger flexor muscle exercise tests. Methods: The tests included the maximal strength test, the all-out test (30 s) as well as the continuous and intermittent muscle endurance test at an intensity equaling 60% of maximal force, which were performed until target force could not be maintained. Gas exchange and blood lactate were measured in 13 experienced climbers during, as well as pre and post the test. The energy contribution (anaerobic alactic, anaerobic lactic, and aerobic) was determined for each test. Results: The contribution of aerobic metabolism was highest during the intermittent test (59.9 ± 12.0%). During continuous exercise, this was 28.1 ± 15.6%, and in the all-out test, this was 19.4 ± 8.1%. The contribution of anaerobic alactic energy was 27.2 ± 10.0% (intermittent), 54.2 ± 18.3% (continuous), and 62.4 ± 11.3% (all-out), while anaerobic lactic contribution equaled 12.9 ± 6.4, 17.7 ± 8.9, and 18.2 ± 9.9%, respectively. Conclusion: The combined analysis of performance predictors and metabolic profiles of the climbing test battery indicated that not only maximal grip force, but also all-out isometric contractions are equally decisive physical performance indices of climbing performance. Maximal grip force reflects maximal anaerobic power, while all-out average force and force time integral of constant isometric contraction at 60% of maximal force are functional measures of anaerobic capacity. Aerobic energy demand for the intermittent exercise is dominated aerobic re-phosphorylation of high-energy phosphates. The force-time integral from the intermittent test was not decisive for climbing performance.","author":[{"dropping-particle":"","family":"Maciejczyk","given":"Marcin","non-dropping-particle":"","parse-names":false,"suffix":""},{"dropping-particle":"","family":"Michailov","given":"Michail Lubomirov","non-dropping-particle":"","parse-names":false,"suffix":""},{"dropping-particle":"","family":"Wiecek","given":"Magdalena","non-dropping-particle":"","parse-names":false,"suffix":""},{"dropping-particle":"","family":"Szymura","given":"Jadwiga","non-dropping-particle":"","parse-names":false,"suffix":""},{"dropping-particle":"","family":"Rokowski","given":"Robert","non-dropping-particle":"","parse-names":false,"suffix":""},{"dropping-particle":"","family":"Szygula","given":"Zbigniew","non-dropping-particle":"","parse-names":false,"suffix":""},{"dropping-particle":"","family":"Beneke","given":"Ralph","non-dropping-particle":"","parse-names":false,"suffix":""}],"container-title":"Frontiers in Physiology","id":"ITEM-1","issue":"January","issued":{"date-parts":[["2022"]]},"page":"1-10","title":"Climbing-Specific Exercise Tests: Energy System Contributions and Relationships With Sport Performance","type":"article-journal","volume":"12"},"uris":["http://www.mendeley.com/documents/?uuid=bca35c29-2d7b-4be8-b3b9-c6a0118f6c5f"]}],"mendeley":{"formattedCitation":"(Maciejczyk et al., 2022)","plainTextFormattedCitation":"(Maciejczyk et al., 2022)","previouslyFormattedCitation":"(Maciejczyk et al., 2022)"},"properties":{"noteIndex":0},"schema":"https://github.com/citation-style-language/schema/raw/master/csl-citation.json"}</w:instrText>
      </w:r>
      <w:r w:rsidRPr="00BC69E7">
        <w:rPr>
          <w:rFonts w:ascii="Book Antiqua" w:hAnsi="Book Antiqua"/>
          <w:sz w:val="22"/>
          <w:szCs w:val="22"/>
          <w:lang w:val="id-ID"/>
        </w:rPr>
        <w:fldChar w:fldCharType="separate"/>
      </w:r>
      <w:r w:rsidRPr="00BC69E7">
        <w:rPr>
          <w:rFonts w:ascii="Book Antiqua" w:hAnsi="Book Antiqua"/>
          <w:sz w:val="22"/>
          <w:szCs w:val="22"/>
          <w:lang w:val="id-ID"/>
        </w:rPr>
        <w:t>(Maciejczyk et al., 2022)</w:t>
      </w:r>
      <w:r w:rsidRPr="00BC69E7">
        <w:rPr>
          <w:rFonts w:ascii="Book Antiqua" w:hAnsi="Book Antiqua"/>
          <w:sz w:val="22"/>
          <w:szCs w:val="22"/>
          <w:lang w:val="id-ID"/>
        </w:rPr>
        <w:fldChar w:fldCharType="end"/>
      </w:r>
      <w:r w:rsidR="00273614" w:rsidRPr="00BC69E7">
        <w:rPr>
          <w:rFonts w:ascii="Book Antiqua" w:hAnsi="Book Antiqua"/>
          <w:sz w:val="22"/>
          <w:szCs w:val="22"/>
          <w:lang w:val="id-ID"/>
        </w:rPr>
        <w:t xml:space="preserve"> menunjukkan bahwa sistem energi yang digunakan dalam panjat tebing bersifat kombinatif. Pada tes intermiten, kontribusi metabolisme aerobik mencapai sekitar 59,9%, sedangkan pada aktivitas kontinu dan all-out kontribusinya berbeda. Temuan tersebut menunjukkan bahwa kebutuhan energi dalam panjat tidak dapat dijelaskan hanya melalui sistem anaerobik, tetapi juga melibatkan kemampuan aerobik untuk mendukung pemulihan dan keberlanjutan aktivitas. </w:t>
      </w:r>
      <w:r w:rsidR="008B3C7C" w:rsidRPr="00BC69E7">
        <w:rPr>
          <w:rFonts w:ascii="Book Antiqua" w:hAnsi="Book Antiqua"/>
          <w:sz w:val="22"/>
          <w:szCs w:val="22"/>
          <w:lang w:val="id-ID"/>
        </w:rPr>
        <w:t xml:space="preserve">Aktivitas panjat tebing membutuhkan kontribusi oksigen sistemik yang cukup besar, selain tuntutan kontraksi intensif pada otot fleksor jari </w:t>
      </w:r>
      <w:r w:rsidR="008B3C7C" w:rsidRPr="00BC69E7">
        <w:rPr>
          <w:rFonts w:ascii="Book Antiqua" w:hAnsi="Book Antiqua"/>
          <w:sz w:val="22"/>
          <w:szCs w:val="22"/>
        </w:rPr>
        <w:fldChar w:fldCharType="begin" w:fldLock="1"/>
      </w:r>
      <w:r w:rsidR="008B3C7C" w:rsidRPr="00BC69E7">
        <w:rPr>
          <w:rFonts w:ascii="Book Antiqua" w:hAnsi="Book Antiqua"/>
          <w:sz w:val="22"/>
          <w:szCs w:val="22"/>
          <w:lang w:val="id-ID"/>
        </w:rPr>
        <w:instrText>ADDIN CSL_CITATION {"citationItems":[{"id":"ITEM-1","itemData":{"DOI":"doi: 10.1007/s00421-021-04595-7","author":[{"dropping-particle":"","family":"Baláš J, Gajdošík J, Giles D, Fryer S, Krupková D, Brtník T","given":"Feldmann A","non-dropping-particle":"","parse-names":false,"suffix":""}],"container-title":"Eur J Appl Physiol","id":"ITEM-1","issue":"5","issued":{"date-parts":[["2021"]]},"page":"1337-1348","title":"Isolated finger flexor vs. exhaustive whole-body climbing tests? How to assess endurance in sport climbers?","type":"article-journal","volume":"121"},"uris":["http://www.mendeley.com/documents/?uuid=1fbfbc11-6891-4d4e-bfbb-553f2caf2aad"]}],"mendeley":{"formattedCitation":"(Baláš J, Gajdošík J, Giles D, Fryer S, Krupková D, Brtník T, 2021)","manualFormatting":"(Baláš J et al., 2021)","plainTextFormattedCitation":"(Baláš J, Gajdošík J, Giles D, Fryer S, Krupková D, Brtník T, 2021)","previouslyFormattedCitation":"(Baláš J, Gajdošík J, Giles D, Fryer S, Krupková D, Brtník T, 2021)"},"properties":{"noteIndex":0},"schema":"https://github.com/citation-style-language/schema/raw/master/csl-citation.json"}</w:instrText>
      </w:r>
      <w:r w:rsidR="008B3C7C" w:rsidRPr="00BC69E7">
        <w:rPr>
          <w:rFonts w:ascii="Book Antiqua" w:hAnsi="Book Antiqua"/>
          <w:sz w:val="22"/>
          <w:szCs w:val="22"/>
        </w:rPr>
        <w:fldChar w:fldCharType="separate"/>
      </w:r>
      <w:r w:rsidR="008B3C7C" w:rsidRPr="00BC69E7">
        <w:rPr>
          <w:rFonts w:ascii="Book Antiqua" w:hAnsi="Book Antiqua"/>
          <w:sz w:val="22"/>
          <w:szCs w:val="22"/>
          <w:lang w:val="id-ID"/>
        </w:rPr>
        <w:t>(Baláš J et al., 2021)</w:t>
      </w:r>
      <w:r w:rsidR="008B3C7C" w:rsidRPr="00BC69E7">
        <w:rPr>
          <w:rFonts w:ascii="Book Antiqua" w:hAnsi="Book Antiqua"/>
          <w:sz w:val="22"/>
          <w:szCs w:val="22"/>
        </w:rPr>
        <w:fldChar w:fldCharType="end"/>
      </w:r>
      <w:r w:rsidR="008B3C7C" w:rsidRPr="00BC69E7">
        <w:rPr>
          <w:rFonts w:ascii="Book Antiqua" w:hAnsi="Book Antiqua"/>
          <w:sz w:val="22"/>
          <w:szCs w:val="22"/>
          <w:lang w:val="id-ID"/>
        </w:rPr>
        <w:t xml:space="preserve">. Aktivitas panjat dengan intensitas tinggi dapat menyebabkan perubahan pada performa otot fleksor jari dan oksigenasi otot, yang mengindikasikan bahwa kemampuan mempertahankan oksigenasi dan mengelola kelelahan merupakan bagian penting dari tuntutan fisiologis panjat tebing </w:t>
      </w:r>
      <w:r w:rsidR="008B3C7C" w:rsidRPr="00BC69E7">
        <w:rPr>
          <w:rFonts w:ascii="Book Antiqua" w:hAnsi="Book Antiqua"/>
          <w:sz w:val="22"/>
          <w:szCs w:val="22"/>
        </w:rPr>
        <w:fldChar w:fldCharType="begin" w:fldLock="1"/>
      </w:r>
      <w:r w:rsidR="008E1947" w:rsidRPr="00BC69E7">
        <w:rPr>
          <w:rFonts w:ascii="Book Antiqua" w:hAnsi="Book Antiqua"/>
          <w:sz w:val="22"/>
          <w:szCs w:val="22"/>
          <w:lang w:val="id-ID"/>
        </w:rPr>
        <w:instrText>ADDIN CSL_CITATION {"citationItems":[{"id":"ITEM-1","itemData":{"DOI":"10.1007/s42978-021-00139-9","ISBN":"0123456789","ISSN":"26621371","abstract":"High-intensity training (HIT) is known to have deteriorating effects on performance which manifest in various physiological changes such as lowered force production and oxidative capacity. However, the effect of HIT in climbing on finger flexor performance has not been investigated yet. Twenty-one climbers partook in an intervention study with three assessment time points: pre-HIT, post-HIT, and 24-h post-HIT. The HIT involved four five-minute exhaustive climbing tasks. Eight climbers were assigned to a control group. Assessments consisted of three finger flexor tests: maximum voluntary contraction (MVC), sustained contraction (SCT), and intermittent contraction tests (ICT). During the SCT muscle oxygenation (SmO2) metrics were collected via NIRS sensors on the forearm. The HIT had significant deteriorating effects on all force production metrics (MVC − 18%, SCT − 55%, ICT − 59%). Post-24 h showed significant recovery, which was less pronounced for the endurance tests (MVC − 3%, SCT − 16%, ICT − 22%). SmO2 metrics provided similar results for the SCT with medi</w:instrText>
      </w:r>
      <w:r w:rsidR="008E1947" w:rsidRPr="00BC69E7">
        <w:rPr>
          <w:rFonts w:ascii="Book Antiqua" w:hAnsi="Book Antiqua"/>
          <w:sz w:val="22"/>
          <w:szCs w:val="22"/>
        </w:rPr>
        <w:instrText>um to large effect sizes. Minimally attainable SmO2 and resting SmO2 both showed moderate negative correlations with pre-HIT force production respectively; r = − 0.41, P = 0.102; r = − 0.361, P = 0.154. A strong association was found between a loss of force production and change in minimally attainable SmO2 (r = − 0.734, P = 0.016). This study presents novel findings on the deteriorating effects of HIT on finger flexor performance and their oxidative capacity. Specifically, the divergent results between strength and endurance tests should be of interest to coaches and athletes when assessing athlete readiness.","author":[{"dropping-particle":"","family":"Feldmann","given":"Andri","non-dropping-particle":"","parse-names":false,"suffix":""},{"dropping-particle":"","family":"Lehmann","given":"Remo","non-dropping-particle":"","parse-names":false,"suffix":""},{"dropping-particle":"","family":"Wittmann","given":"Frieder","non-dropping-particle":"","parse-names":false,"suffix":""},{"dropping-particle":"","family":"Wolf","given":"Peter","non-dropping-particle":"","parse-names":false,"suffix":""},{"dropping-particle":"","family":"Baláš","given":"Jiří","non-dropping-particle":"","parse-names":false,"suffix":""},{"dropping-particle":"","family":"Erlacher","given":"Daniel","non-dropping-particle":"","parse-names":false,"suffix":""}],"container-title":"Journal of Science in Sport and Exercise","id":"ITEM-1","issue":"2","issued":{"date-parts":[["2022"]]},"page":"145-155","publisher":"Springer Singapore","title":"Acute Effect of High-Intensity Climbing on Performance and Muscle Oxygenation in Elite Climbers","type":"article-journal","volume":"4"},"uris":["http://www.mendeley.com/documents/?uuid=4d3c3c95-a02f-46fc-b08c-86d02c99bdc8"]}],"mendeley":{"formattedCitation":"(Feldmann et al., 2022)","plainTextFormattedCitation":"(Feldmann et al., 2022)","previouslyFormattedCitation":"(Feldmann et al., 2022)"},"properties":{"noteIndex":0},"schema":"https://github.com/citation-style-language/schema/raw/master/csl-citation.json"}</w:instrText>
      </w:r>
      <w:r w:rsidR="008B3C7C" w:rsidRPr="00BC69E7">
        <w:rPr>
          <w:rFonts w:ascii="Book Antiqua" w:hAnsi="Book Antiqua"/>
          <w:sz w:val="22"/>
          <w:szCs w:val="22"/>
        </w:rPr>
        <w:fldChar w:fldCharType="separate"/>
      </w:r>
      <w:r w:rsidR="008B3C7C" w:rsidRPr="00BC69E7">
        <w:rPr>
          <w:rFonts w:ascii="Book Antiqua" w:hAnsi="Book Antiqua"/>
          <w:sz w:val="22"/>
          <w:szCs w:val="22"/>
        </w:rPr>
        <w:t>(Feldmann et al., 2022)</w:t>
      </w:r>
      <w:r w:rsidR="008B3C7C" w:rsidRPr="00BC69E7">
        <w:rPr>
          <w:rFonts w:ascii="Book Antiqua" w:hAnsi="Book Antiqua"/>
          <w:sz w:val="22"/>
          <w:szCs w:val="22"/>
        </w:rPr>
        <w:fldChar w:fldCharType="end"/>
      </w:r>
      <w:r w:rsidR="008B3C7C" w:rsidRPr="00BC69E7">
        <w:rPr>
          <w:rFonts w:ascii="Book Antiqua" w:hAnsi="Book Antiqua"/>
          <w:sz w:val="22"/>
          <w:szCs w:val="22"/>
        </w:rPr>
        <w:t xml:space="preserve">. </w:t>
      </w:r>
    </w:p>
    <w:p w14:paraId="7427C1F0" w14:textId="77777777" w:rsidR="00273614"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Dengan demikian, rata-rata VO</w:t>
      </w:r>
      <w:r w:rsidRPr="00BC69E7">
        <w:rPr>
          <w:rFonts w:ascii="Cambria Math" w:hAnsi="Cambria Math" w:cs="Cambria Math"/>
          <w:sz w:val="22"/>
          <w:szCs w:val="22"/>
          <w:lang w:val="id-ID"/>
        </w:rPr>
        <w:t>₂</w:t>
      </w:r>
      <w:r w:rsidRPr="00BC69E7">
        <w:rPr>
          <w:rFonts w:ascii="Book Antiqua" w:hAnsi="Book Antiqua"/>
          <w:sz w:val="22"/>
          <w:szCs w:val="22"/>
          <w:lang w:val="id-ID"/>
        </w:rPr>
        <w:t>Max 34,16 ml/kg/menit pada penelitian ini menunjukkan bahwa kapasitas aerobik perlu menjadi bagian dari program latihan, khususnya bagi atlet yang membutuhkan kemampuan mempertahankan aktivitas dalam waktu lebih panjang. Latihan aerobik juga dapat dikombinasikan dengan latihan interval sehingga lebih mendekati karakteristik kerja dan pemulihan dalam panjat tebing.</w:t>
      </w:r>
    </w:p>
    <w:p w14:paraId="4D7F361D" w14:textId="77777777" w:rsidR="00361099" w:rsidRPr="00BC69E7" w:rsidRDefault="00361099" w:rsidP="00361099">
      <w:pPr>
        <w:spacing w:before="0" w:line="360" w:lineRule="auto"/>
        <w:ind w:firstLine="567"/>
        <w:rPr>
          <w:rFonts w:ascii="Book Antiqua" w:hAnsi="Book Antiqua"/>
          <w:sz w:val="22"/>
          <w:szCs w:val="22"/>
          <w:lang w:val="id-ID"/>
        </w:rPr>
      </w:pPr>
    </w:p>
    <w:p w14:paraId="3447F91E" w14:textId="77777777" w:rsidR="00273614" w:rsidRPr="00361099" w:rsidRDefault="00273614"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Daya Tahan Otot Perut</w:t>
      </w:r>
    </w:p>
    <w:p w14:paraId="482CC126" w14:textId="77777777"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Hasil sit up menunjukkan rata-rata 29 repetisi dalam satu menit, dengan nilai individual berkisar antara 16 sampai 50 repetisi. Variasi tersebut menunjukkan bahwa kemampuan daya tahan otot perut atau core endurance atlet belum seragam.</w:t>
      </w:r>
    </w:p>
    <w:p w14:paraId="77FAB30E" w14:textId="36C866BD" w:rsidR="00273614" w:rsidRPr="00BC69E7" w:rsidRDefault="00273614"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lastRenderedPageBreak/>
        <w:t>Otot inti memiliki fungsi penting dalam menjaga stabilitas tubuh ketika atlet melakukan perpindahan tangan dan kaki. Stabilitas tubuh yang baik memungkinkan atlet mempertahankan posisi pusat massa dan mengurangi gerakan tubuh yang tidak diperlukan.</w:t>
      </w:r>
      <w:r w:rsidR="00B4187F" w:rsidRPr="00BC69E7">
        <w:rPr>
          <w:rFonts w:ascii="Book Antiqua" w:hAnsi="Book Antiqua"/>
          <w:sz w:val="22"/>
          <w:szCs w:val="22"/>
          <w:lang w:val="id-ID"/>
        </w:rPr>
        <w:t xml:space="preserve"> </w:t>
      </w:r>
      <w:r w:rsidR="00B4187F" w:rsidRPr="00BC69E7">
        <w:rPr>
          <w:rFonts w:ascii="Book Antiqua" w:hAnsi="Book Antiqua"/>
          <w:sz w:val="22"/>
          <w:szCs w:val="22"/>
          <w:lang w:val="id-ID"/>
        </w:rPr>
        <w:fldChar w:fldCharType="begin" w:fldLock="1"/>
      </w:r>
      <w:r w:rsidR="00B4187F" w:rsidRPr="00BC69E7">
        <w:rPr>
          <w:rFonts w:ascii="Book Antiqua" w:hAnsi="Book Antiqua"/>
          <w:sz w:val="22"/>
          <w:szCs w:val="22"/>
          <w:lang w:val="id-ID"/>
        </w:rPr>
        <w:instrText>ADDIN CSL_CITATION {"citationItems":[{"id":"ITEM-1","itemData":{"DOI":"10.3390/su152416687","ISSN":"20711050","abstract":"Background: Our aim was understanding and identifying the main performance factors involved in sport climbing. Methods: A systematic review was conducted using the Google Scholar, Dialnet, Scielo, and Redalyc databases. Results: After establishing the selection criteria, a total of 27 documents related to the subject of study were examined. A limited number of publications with scientific evidence related to performance factors in sport climbing were found, despite the rise of sport climbing following its inclusion in the Olympic Games in Tokyo 2020. The results have been organized based on different performance factors analyzed, such as strength, muscular endurance, psychological factors, etc. Key determinants in climbing performance, and thus those present in elite athletes, include improved climbing efficiency, greater ability to apply maximum force or finger and palm pressure resistance, and increased arm locking strength. Additionally, it has been observed that those who can apply higher and more consistent loads experience better muscle oxygenation and have greater flexibility and lateral foot reach. Conclusions: Climbing performance is the result of factors that can be enhanced through training. Therefore, further research is needed to understand the performance factors involved in this sports discipline and how to improve them.","author":[{"dropping-particle":"","family":"Diez-Fernández","given":"Pelayo","non-dropping-particle":"","parse-names":false,"suffix":""},{"dropping-particle":"","family":"Ruibal-Lista","given":"Brais","non-dropping-particle":"","parse-names":false,"suffix":""},{"dropping-particle":"","family":"Rico-Díaz","given":"Javier","non-dropping-particle":"","parse-names":false,"suffix":""},{"dropping-particle":"","family":"Rodríguez-Fernández","given":"José Eugenio","non-dropping-particle":"","parse-names":false,"suffix":""},{"dropping-particle":"","family":"López-García","given":"Sergio","non-dropping-particle":"","parse-names":false,"suffix":""}],"container-title":"Sustainability (Switzerland)","id":"ITEM-1","issue":"24","issued":{"date-parts":[["2023"]]},"page":"1-12","title":"Performance Factors in Sport Climbing: A Systematic Review","type":"article-journal","volume":"15"},"uris":["http://www.mendeley.com/documents/?uuid=37497814-0218-4064-b670-df4904edfd2c"]}],"mendeley":{"formattedCitation":"(Diez-Fernández et al., 2023)","plainTextFormattedCitation":"(Diez-Fernández et al., 2023)","previouslyFormattedCitation":"(Diez-Fernández et al., 2023)"},"properties":{"noteIndex":0},"schema":"https://github.com/citation-style-language/schema/raw/master/csl-citation.json"}</w:instrText>
      </w:r>
      <w:r w:rsidR="00B4187F" w:rsidRPr="00BC69E7">
        <w:rPr>
          <w:rFonts w:ascii="Book Antiqua" w:hAnsi="Book Antiqua"/>
          <w:sz w:val="22"/>
          <w:szCs w:val="22"/>
          <w:lang w:val="id-ID"/>
        </w:rPr>
        <w:fldChar w:fldCharType="separate"/>
      </w:r>
      <w:r w:rsidR="00B4187F" w:rsidRPr="00BC69E7">
        <w:rPr>
          <w:rFonts w:ascii="Book Antiqua" w:hAnsi="Book Antiqua"/>
          <w:sz w:val="22"/>
          <w:szCs w:val="22"/>
          <w:lang w:val="id-ID"/>
        </w:rPr>
        <w:t>(Diez-Fernández et al., 2023)</w:t>
      </w:r>
      <w:r w:rsidR="00B4187F" w:rsidRPr="00BC69E7">
        <w:rPr>
          <w:rFonts w:ascii="Book Antiqua" w:hAnsi="Book Antiqua"/>
          <w:sz w:val="22"/>
          <w:szCs w:val="22"/>
          <w:lang w:val="id-ID"/>
        </w:rPr>
        <w:fldChar w:fldCharType="end"/>
      </w:r>
      <w:r w:rsidR="00B4187F" w:rsidRPr="00BC69E7">
        <w:rPr>
          <w:rFonts w:ascii="Book Antiqua" w:hAnsi="Book Antiqua"/>
          <w:sz w:val="22"/>
          <w:szCs w:val="22"/>
          <w:lang w:val="id-ID"/>
        </w:rPr>
        <w:t xml:space="preserve"> </w:t>
      </w:r>
      <w:r w:rsidRPr="00BC69E7">
        <w:rPr>
          <w:rFonts w:ascii="Book Antiqua" w:hAnsi="Book Antiqua"/>
          <w:sz w:val="22"/>
          <w:szCs w:val="22"/>
          <w:lang w:val="id-ID"/>
        </w:rPr>
        <w:t xml:space="preserve">menempatkan koordinasi, teknik, serta aspek fisik sebagai bagian yang saling berinteraksi dalam menghasilkan performa panjat. Oleh karena itu, kemampuan core tidak seharusnya dipandang secara terpisah dari kekuatan tungkai dan ekstremitas atas, tetapi sebagai bagian dari rantai gerak yang mendukung efisiensi pemanjatan. </w:t>
      </w:r>
      <w:r w:rsidR="005933FB" w:rsidRPr="00BC69E7">
        <w:rPr>
          <w:rFonts w:ascii="Book Antiqua" w:hAnsi="Book Antiqua"/>
          <w:sz w:val="22"/>
          <w:szCs w:val="22"/>
          <w:lang w:val="id-ID"/>
        </w:rPr>
        <w:t xml:space="preserve">Latihan kekuatan core dapat digunakan dalam pembinaan atlet bouldering, sehingga pengembangan otot inti memiliki relevansi dalam mendukung kemampuan pemanjatan </w:t>
      </w:r>
      <w:r w:rsidR="005933FB" w:rsidRPr="00BC69E7">
        <w:rPr>
          <w:rFonts w:ascii="Book Antiqua" w:hAnsi="Book Antiqua"/>
          <w:sz w:val="22"/>
          <w:szCs w:val="22"/>
        </w:rPr>
        <w:fldChar w:fldCharType="begin" w:fldLock="1"/>
      </w:r>
      <w:r w:rsidR="008B3C7C" w:rsidRPr="00BC69E7">
        <w:rPr>
          <w:rFonts w:ascii="Book Antiqua" w:hAnsi="Book Antiqua"/>
          <w:sz w:val="22"/>
          <w:szCs w:val="22"/>
          <w:lang w:val="id-ID"/>
        </w:rPr>
        <w:instrText>ADDIN CSL_CITATION {"citationItems":[{"id":"ITEM-1","itemData":{"author":[{"dropping-particle":"","family":"Chumpornpan","given":"Kiatkumtorn","non-dropping-particle":"","parse-names":false,"suffix":""},{"dropping-particle":"","family":"Sulaiman","given":"Raja Syed Tengku","non-dropping-particle":"","parse-names":false,"suffix":""},{"dropping-particle":"","family":"Choeychom","given":"and Kongkiat","non-dropping-particle":"","parse-names":false,"suffix":""}],"container-title":"Academic Journal of Thailand National Sports University Vol.15","id":"ITEM-1","issue":"2","issued":{"date-parts":[["2023"]]},"page":"171-182","title":"Effects of Core Body Muscular Strength Training on Bouldering","type":"article-journal","volume":"15"},"uris":["http://www.mendeley.com/documents/?uuid=537d1df0-4672-4d14-963a-8030780bde8a"]}],"mendeley":{"formattedCitation":"(Chumpornpan et al., 2023)","plainTextFormattedCitation":"(Chumpornpan et al., 2023)","previouslyFormattedCitation":"(Chumpornpan et al., 2023)"},"properties":{"noteIndex":0},"schema":"https://github.com/citation-style-language/schema/raw/master/csl-citation.json"}</w:instrText>
      </w:r>
      <w:r w:rsidR="005933FB" w:rsidRPr="00BC69E7">
        <w:rPr>
          <w:rFonts w:ascii="Book Antiqua" w:hAnsi="Book Antiqua"/>
          <w:sz w:val="22"/>
          <w:szCs w:val="22"/>
        </w:rPr>
        <w:fldChar w:fldCharType="separate"/>
      </w:r>
      <w:r w:rsidR="005933FB" w:rsidRPr="00BC69E7">
        <w:rPr>
          <w:rFonts w:ascii="Book Antiqua" w:hAnsi="Book Antiqua"/>
          <w:sz w:val="22"/>
          <w:szCs w:val="22"/>
          <w:lang w:val="id-ID"/>
        </w:rPr>
        <w:t>(Chumpornpan et al., 2023)</w:t>
      </w:r>
      <w:r w:rsidR="005933FB" w:rsidRPr="00BC69E7">
        <w:rPr>
          <w:rFonts w:ascii="Book Antiqua" w:hAnsi="Book Antiqua"/>
          <w:sz w:val="22"/>
          <w:szCs w:val="22"/>
        </w:rPr>
        <w:fldChar w:fldCharType="end"/>
      </w:r>
      <w:r w:rsidR="005933FB" w:rsidRPr="00BC69E7">
        <w:rPr>
          <w:rFonts w:ascii="Book Antiqua" w:hAnsi="Book Antiqua"/>
          <w:sz w:val="22"/>
          <w:szCs w:val="22"/>
          <w:lang w:val="id-ID"/>
        </w:rPr>
        <w:t>.</w:t>
      </w:r>
    </w:p>
    <w:p w14:paraId="48D3D549" w14:textId="77777777" w:rsidR="00277012" w:rsidRPr="00BC69E7" w:rsidRDefault="00277012" w:rsidP="00BC69E7">
      <w:pPr>
        <w:spacing w:before="0" w:line="360" w:lineRule="auto"/>
        <w:rPr>
          <w:rFonts w:ascii="Book Antiqua" w:hAnsi="Book Antiqua"/>
          <w:sz w:val="22"/>
          <w:szCs w:val="22"/>
          <w:lang w:val="id-ID"/>
        </w:rPr>
      </w:pPr>
    </w:p>
    <w:p w14:paraId="01AA25F8" w14:textId="77777777" w:rsidR="00277012" w:rsidRPr="00361099" w:rsidRDefault="00277012"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SIMPULAN DAN SARAN</w:t>
      </w:r>
    </w:p>
    <w:p w14:paraId="6849BBFB" w14:textId="0FC95BAB" w:rsidR="003C34EE" w:rsidRPr="00361099" w:rsidRDefault="00B4187F"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 xml:space="preserve">Simpulan </w:t>
      </w:r>
    </w:p>
    <w:p w14:paraId="1E668E31" w14:textId="0F9C30A3" w:rsidR="00B4187F" w:rsidRDefault="00B4187F"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Berdasarkan hasil penelitian dapat disimpulkan bahwa kondisi fisik atlet panjat tebing S.O.S Climbing Club Banda Aceh menunjukkan variasi pada setiap komponen yang diukur. Hasil leg dynamometer memperoleh rata-rata 103 kg dengan kategori kurang, pull up sebesar 10,2 repetisi dengan kategori cukup, push up sebesar 29,9 repetisi dengan kategori baik, VO</w:t>
      </w:r>
      <w:r w:rsidRPr="00BC69E7">
        <w:rPr>
          <w:rFonts w:ascii="Cambria Math" w:hAnsi="Cambria Math" w:cs="Cambria Math"/>
          <w:sz w:val="22"/>
          <w:szCs w:val="22"/>
          <w:lang w:val="id-ID"/>
        </w:rPr>
        <w:t>₂</w:t>
      </w:r>
      <w:r w:rsidRPr="00BC69E7">
        <w:rPr>
          <w:rFonts w:ascii="Book Antiqua" w:hAnsi="Book Antiqua"/>
          <w:sz w:val="22"/>
          <w:szCs w:val="22"/>
          <w:lang w:val="id-ID"/>
        </w:rPr>
        <w:t>Max sebesar 34,16 ml/kg/menit, dan sit up sebesar 29 repetisi per menit, sedangkan hasil T-test berdasarkan data individual menunjukkan rata-rata 12,79 detik. Secara umum, push up menjadi komponen yang relatif paling baik, sedangkan kekuatan otot tungkai merupakan komponen yang paling membutuhkan perhatian sehingga hasil penelitian ini dapat menjadi gambaran awal kondisi fisik atlet sekaligus dasar evaluasi pembinaan di S.O.S Climbing Club Banda Aceh.</w:t>
      </w:r>
    </w:p>
    <w:p w14:paraId="600D59B1" w14:textId="77777777" w:rsidR="00361099" w:rsidRPr="00BC69E7" w:rsidRDefault="00361099" w:rsidP="00361099">
      <w:pPr>
        <w:spacing w:before="0" w:line="360" w:lineRule="auto"/>
        <w:ind w:firstLine="567"/>
        <w:rPr>
          <w:rFonts w:ascii="Book Antiqua" w:hAnsi="Book Antiqua"/>
          <w:sz w:val="22"/>
          <w:szCs w:val="22"/>
          <w:lang w:val="id-ID"/>
        </w:rPr>
      </w:pPr>
    </w:p>
    <w:p w14:paraId="60B1097C" w14:textId="7CD59AD6" w:rsidR="00B4187F" w:rsidRPr="00361099" w:rsidRDefault="00B4187F" w:rsidP="00BC69E7">
      <w:pPr>
        <w:spacing w:before="0" w:line="360" w:lineRule="auto"/>
        <w:rPr>
          <w:rFonts w:ascii="Book Antiqua" w:hAnsi="Book Antiqua"/>
          <w:b/>
          <w:bCs/>
          <w:sz w:val="22"/>
          <w:szCs w:val="22"/>
          <w:lang w:val="id-ID"/>
        </w:rPr>
      </w:pPr>
      <w:r w:rsidRPr="00361099">
        <w:rPr>
          <w:rFonts w:ascii="Book Antiqua" w:hAnsi="Book Antiqua"/>
          <w:b/>
          <w:bCs/>
          <w:sz w:val="22"/>
          <w:szCs w:val="22"/>
          <w:lang w:val="id-ID"/>
        </w:rPr>
        <w:t>Saran</w:t>
      </w:r>
    </w:p>
    <w:p w14:paraId="445F109D" w14:textId="1E5DD182" w:rsidR="00B4187F" w:rsidRPr="00BC69E7" w:rsidRDefault="00B4187F" w:rsidP="00361099">
      <w:pPr>
        <w:spacing w:before="0" w:line="360" w:lineRule="auto"/>
        <w:ind w:firstLine="567"/>
        <w:rPr>
          <w:rFonts w:ascii="Book Antiqua" w:hAnsi="Book Antiqua"/>
          <w:sz w:val="22"/>
          <w:szCs w:val="22"/>
          <w:lang w:val="id-ID"/>
        </w:rPr>
      </w:pPr>
      <w:r w:rsidRPr="00BC69E7">
        <w:rPr>
          <w:rFonts w:ascii="Book Antiqua" w:hAnsi="Book Antiqua"/>
          <w:sz w:val="22"/>
          <w:szCs w:val="22"/>
          <w:lang w:val="id-ID"/>
        </w:rPr>
        <w:t>Berdasarkan hasil penelitian, disarankan kepada pelatih S.O.S Climbing Club Banda Aceh untuk memberikan perhatian lebih terhadap peningkatan kekuatan otot tungkai, kemampuan pull up, kapasitas aerobik, dan daya tahan otot melalui program latihan yang terstruktur, progresif, dan disesuaikan dengan kebutuhan masing-masing atlet. Pengukuran kondisi fisik juga sebaiknya dilakukan secara berkala untuk memantau perkembangan atlet, sedangkan penelitian selanjutnya dapat menggunakan tes yang lebih spesifik terhadap karakteristik panjat tebing, seperti kekuatan genggaman dan jari, hang time, kekuatan isometrik, serta daya tahan panjat, sehingga profil kondisi fisik atlet dapat diperoleh secara lebih komprehensif.</w:t>
      </w:r>
    </w:p>
    <w:p w14:paraId="472492D3" w14:textId="77777777" w:rsidR="00B4187F" w:rsidRPr="00BC69E7" w:rsidRDefault="00B4187F" w:rsidP="00BC69E7">
      <w:pPr>
        <w:spacing w:before="0" w:line="360" w:lineRule="auto"/>
        <w:rPr>
          <w:rFonts w:ascii="Book Antiqua" w:hAnsi="Book Antiqua"/>
          <w:sz w:val="22"/>
          <w:szCs w:val="22"/>
          <w:lang w:val="id-ID"/>
        </w:rPr>
      </w:pPr>
    </w:p>
    <w:p w14:paraId="6FBD7169" w14:textId="77777777" w:rsidR="00277012" w:rsidRDefault="00277012" w:rsidP="00361099">
      <w:pPr>
        <w:spacing w:before="0" w:line="240" w:lineRule="auto"/>
        <w:rPr>
          <w:rFonts w:ascii="Book Antiqua" w:hAnsi="Book Antiqua"/>
          <w:b/>
          <w:bCs/>
          <w:sz w:val="22"/>
          <w:szCs w:val="22"/>
          <w:lang w:val="id-ID"/>
        </w:rPr>
      </w:pPr>
      <w:r w:rsidRPr="00361099">
        <w:rPr>
          <w:rFonts w:ascii="Book Antiqua" w:hAnsi="Book Antiqua"/>
          <w:b/>
          <w:bCs/>
          <w:sz w:val="22"/>
          <w:szCs w:val="22"/>
          <w:lang w:val="id-ID"/>
        </w:rPr>
        <w:t>DAFTAR PUSTAKA</w:t>
      </w:r>
    </w:p>
    <w:p w14:paraId="18FAEC30" w14:textId="77777777" w:rsidR="00361099" w:rsidRPr="00361099" w:rsidRDefault="00361099" w:rsidP="00361099">
      <w:pPr>
        <w:spacing w:before="0" w:line="240" w:lineRule="auto"/>
        <w:rPr>
          <w:rFonts w:ascii="Book Antiqua" w:hAnsi="Book Antiqua"/>
          <w:b/>
          <w:bCs/>
          <w:sz w:val="22"/>
          <w:szCs w:val="22"/>
          <w:lang w:val="id-ID"/>
        </w:rPr>
      </w:pPr>
    </w:p>
    <w:p w14:paraId="673F9CE9" w14:textId="0830AB39" w:rsidR="00EA34A6" w:rsidRPr="00361099" w:rsidRDefault="00B4187F" w:rsidP="00361099">
      <w:pPr>
        <w:spacing w:before="0" w:line="240" w:lineRule="auto"/>
        <w:ind w:left="567" w:hanging="567"/>
        <w:rPr>
          <w:rFonts w:ascii="Book Antiqua" w:hAnsi="Book Antiqua"/>
          <w:sz w:val="22"/>
          <w:szCs w:val="22"/>
        </w:rPr>
      </w:pPr>
      <w:r w:rsidRPr="00361099">
        <w:rPr>
          <w:rFonts w:ascii="Book Antiqua" w:hAnsi="Book Antiqua"/>
          <w:sz w:val="22"/>
          <w:szCs w:val="22"/>
        </w:rPr>
        <w:fldChar w:fldCharType="begin" w:fldLock="1"/>
      </w:r>
      <w:r w:rsidRPr="00361099">
        <w:rPr>
          <w:rFonts w:ascii="Book Antiqua" w:hAnsi="Book Antiqua"/>
          <w:sz w:val="22"/>
          <w:szCs w:val="22"/>
          <w:lang w:val="id-ID"/>
        </w:rPr>
        <w:instrText xml:space="preserve">ADDIN Mendeley Bibliography CSL_BIBLIOGRAPHY </w:instrText>
      </w:r>
      <w:r w:rsidRPr="00361099">
        <w:rPr>
          <w:rFonts w:ascii="Book Antiqua" w:hAnsi="Book Antiqua"/>
          <w:sz w:val="22"/>
          <w:szCs w:val="22"/>
        </w:rPr>
        <w:fldChar w:fldCharType="separate"/>
      </w:r>
      <w:r w:rsidR="00EA34A6" w:rsidRPr="00361099">
        <w:rPr>
          <w:rFonts w:ascii="Book Antiqua" w:hAnsi="Book Antiqua"/>
          <w:sz w:val="22"/>
          <w:szCs w:val="22"/>
          <w:lang w:val="id-ID"/>
        </w:rPr>
        <w:t xml:space="preserve">Baláš J, Gajdošík J, Giles D, Fryer S, Krupková D, Brtník T, F. A. (2021). </w:t>
      </w:r>
      <w:r w:rsidR="00EA34A6" w:rsidRPr="00361099">
        <w:rPr>
          <w:rFonts w:ascii="Book Antiqua" w:hAnsi="Book Antiqua"/>
          <w:sz w:val="22"/>
          <w:szCs w:val="22"/>
        </w:rPr>
        <w:t>Isolated finger flexor vs. exhaustive whole-body climbing tests? How to assess endurance in sport climbers? Eur J Appl Physiol, 121(5), 1337–1348. https://doi.org/doi: 10.1007/s00421-021-04595-7</w:t>
      </w:r>
    </w:p>
    <w:p w14:paraId="0E7395BA"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Chumpornpan, K., Sulaiman, R. S. T., &amp; Choeychom,  and K. (2023). Effects of Core Body Muscular Strength Training on Bouldering. Academic Journal of Thailand National Sports University Vol.15, 15(2), 171–182.</w:t>
      </w:r>
    </w:p>
    <w:p w14:paraId="0343B673"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lang w:val="pt-BR"/>
        </w:rPr>
        <w:t xml:space="preserve">Diez-Fernández, P., Ruibal-Lista, B., Rico-Díaz, J., Rodríguez-Fernández, J. E., &amp; López-García, S. (2023). </w:t>
      </w:r>
      <w:r w:rsidRPr="00361099">
        <w:rPr>
          <w:rFonts w:ascii="Book Antiqua" w:hAnsi="Book Antiqua"/>
          <w:sz w:val="22"/>
          <w:szCs w:val="22"/>
        </w:rPr>
        <w:t>Performance Factors in Sport Climbing: A Systematic Review. Sustainability (Switzerland), 15(24), 1–12. https://doi.org/10.3390/su152416687</w:t>
      </w:r>
    </w:p>
    <w:p w14:paraId="57BAFDE4"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Feldmann, A., Lehmann, R., Wittmann, F., Wolf, P., Baláš, J., &amp; Erlacher, D. (2022). Acute Effect of High-Intensity Climbing on Performance and Muscle Oxygenation in Elite Climbers. Journal of Science in Sport and Exercise, 4(2), 145–155. https://doi.org/10.1007/s42978-021-00139-9</w:t>
      </w:r>
    </w:p>
    <w:p w14:paraId="3BAB02CD"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Ginszt, M., Saito, M., Zi</w:t>
      </w:r>
      <w:r w:rsidRPr="00361099">
        <w:rPr>
          <w:rFonts w:ascii="Cambria" w:hAnsi="Cambria" w:cs="Cambria"/>
          <w:sz w:val="22"/>
          <w:szCs w:val="22"/>
        </w:rPr>
        <w:t>ȩ</w:t>
      </w:r>
      <w:r w:rsidRPr="00361099">
        <w:rPr>
          <w:rFonts w:ascii="Book Antiqua" w:hAnsi="Book Antiqua"/>
          <w:sz w:val="22"/>
          <w:szCs w:val="22"/>
        </w:rPr>
        <w:t>ba, E., Majcher, P., &amp; Kikuchi, N. (2023). Body Composition, Anthropometric Parameters, and Strength-Endurance Characteristics of Sport Climbers: A Systematic Review. Journal of Strength and Conditioning Research, 37(6), 1339–1348. https://doi.org/10.1519/JSC.0000000000004464</w:t>
      </w:r>
    </w:p>
    <w:p w14:paraId="2A973D54"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Hardiyono, B., Agung Pratama, B., Agung Ngurah Putra Laksana, A., &amp; Kurniawan, F. (2020). The physical condition profile of rock-climbing athletes in Bogor Regency. Jurnal Penelitian Pembelajaran, 6(4), 38–56. https://doi.org/10.29407/js_unpgri.v6i4.15324</w:t>
      </w:r>
    </w:p>
    <w:p w14:paraId="0718849A"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Langer, K., Simon, C., &amp; Wiemeyer, J. (2023). Physical performance testing in climbing—A systematic review. Frontiers in Sports and Active Living, 5(May), 1–23. https://doi.org/10.3389/fspor.2023.1130812</w:t>
      </w:r>
    </w:p>
    <w:p w14:paraId="52A3CD8E"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Levernier, G., Samozino, P., &amp; Laffaye, G. (2019). Force – Velocity – Power Pro fi le in High Elite Boulder , Lead , Speed Climber Competitors. International Journal of Sports Physiology and Performance, 1–8. https://doi.org/https://doi.org/10.1123/ijspp.2019-0437</w:t>
      </w:r>
    </w:p>
    <w:p w14:paraId="7111909B"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Maciejczyk, M., Michailov, M. L., Wiecek, M., Szymura, J., Rokowski, R., Szygula, Z., &amp; Beneke, R. (2022). Climbing-Specific Exercise Tests: Energy System Contributions and Relationships With Sport Performance. Frontiers in Physiology, 12(January), 1–10. https://doi.org/10.3389/fphys.2021.787902</w:t>
      </w:r>
    </w:p>
    <w:p w14:paraId="49E58A36"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Nigel A Callender, Tara N Hayes, N. B. T. (2021). Cardiorespiratory Demands of Competitive Rock Climbing. Appl Physiol Nutr Metab, 46(2), 161–168. https://doi.org/doi: 10.1139/apnm-2020-0566</w:t>
      </w:r>
    </w:p>
    <w:p w14:paraId="05F415DC"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Stien, N., Vereide, V. A., Saeterbakken, A. H., Hermans, E., Shaw, M. P., &amp; Andersen, V. (2021). Upper body rate of force development and maximal strength discriminates performance levels in sport climbing. PLoS ONE, 16(3 March), 1–13. https://doi.org/10.1371/journal.pone.0249353</w:t>
      </w:r>
    </w:p>
    <w:p w14:paraId="7FF73D09"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Taylor N, Giles D, Panáčková M, Mitchell J, Chidley J, D. N. (2020). A Novel Tool for the Assessment of Sport Climbers’ Movement Performance. Int J Sports Physiol Perform, 15(6), 795–800. https://doi.org/doi: 10.1123/ijspp.2019-0311</w:t>
      </w:r>
    </w:p>
    <w:p w14:paraId="4AED713D" w14:textId="77777777" w:rsidR="00EA34A6" w:rsidRPr="00361099" w:rsidRDefault="00EA34A6" w:rsidP="00361099">
      <w:pPr>
        <w:spacing w:before="0" w:line="240" w:lineRule="auto"/>
        <w:ind w:left="567" w:hanging="567"/>
        <w:rPr>
          <w:rFonts w:ascii="Book Antiqua" w:hAnsi="Book Antiqua"/>
          <w:sz w:val="22"/>
          <w:szCs w:val="22"/>
        </w:rPr>
      </w:pPr>
      <w:r w:rsidRPr="00361099">
        <w:rPr>
          <w:rFonts w:ascii="Book Antiqua" w:hAnsi="Book Antiqua"/>
          <w:sz w:val="22"/>
          <w:szCs w:val="22"/>
        </w:rPr>
        <w:t>Winkler, M., Künzell, S., &amp; Augste, C. (2023). Competitive Performance Predictors In Speed Climbing, Bouldering, And Lead Climbing. Journal of Sports Sciences, 41(8), 736–746. https://doi.org/https://doi.org/10.1080/02640414.2023.2239598</w:t>
      </w:r>
    </w:p>
    <w:p w14:paraId="24E139F6" w14:textId="3B77DB29" w:rsidR="00361DFD" w:rsidRPr="00361099" w:rsidRDefault="00B4187F" w:rsidP="00361099">
      <w:pPr>
        <w:spacing w:before="0" w:line="240" w:lineRule="auto"/>
        <w:ind w:left="567" w:hanging="567"/>
        <w:rPr>
          <w:rFonts w:ascii="Book Antiqua" w:hAnsi="Book Antiqua" w:cs="Arial"/>
          <w:color w:val="222222"/>
          <w:sz w:val="22"/>
          <w:szCs w:val="22"/>
          <w:shd w:val="clear" w:color="auto" w:fill="FFFFFF"/>
        </w:rPr>
      </w:pPr>
      <w:r w:rsidRPr="00361099">
        <w:rPr>
          <w:rFonts w:ascii="Book Antiqua" w:hAnsi="Book Antiqua"/>
          <w:sz w:val="22"/>
          <w:szCs w:val="22"/>
        </w:rPr>
        <w:fldChar w:fldCharType="end"/>
      </w:r>
    </w:p>
    <w:sectPr w:rsidR="00361DFD" w:rsidRPr="00361099" w:rsidSect="00361099">
      <w:headerReference w:type="even" r:id="rId11"/>
      <w:headerReference w:type="default" r:id="rId12"/>
      <w:footerReference w:type="default" r:id="rId13"/>
      <w:headerReference w:type="first" r:id="rId14"/>
      <w:footerReference w:type="first" r:id="rId15"/>
      <w:type w:val="continuous"/>
      <w:pgSz w:w="11906" w:h="16838" w:code="9"/>
      <w:pgMar w:top="1418" w:right="1418" w:bottom="1418" w:left="1701" w:header="709" w:footer="709" w:gutter="0"/>
      <w:pgNumType w:start="30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F0891" w14:textId="77777777" w:rsidR="00EF0706" w:rsidRDefault="00EF0706" w:rsidP="00C219D1">
      <w:pPr>
        <w:spacing w:before="0" w:line="240" w:lineRule="auto"/>
      </w:pPr>
      <w:r>
        <w:separator/>
      </w:r>
    </w:p>
  </w:endnote>
  <w:endnote w:type="continuationSeparator" w:id="0">
    <w:p w14:paraId="240C5C00" w14:textId="77777777" w:rsidR="00EF0706" w:rsidRDefault="00EF0706" w:rsidP="00C219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dvOTc4d0b532">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1649" w14:textId="77777777" w:rsidR="00851443" w:rsidRPr="002877A9" w:rsidRDefault="008D1F74" w:rsidP="00851443">
    <w:pPr>
      <w:tabs>
        <w:tab w:val="left" w:pos="8364"/>
      </w:tabs>
      <w:spacing w:before="0"/>
      <w:rPr>
        <w:rFonts w:ascii="Cambria" w:eastAsia="MS Mincho" w:hAnsi="Cambria"/>
        <w:i/>
        <w:iCs/>
        <w:sz w:val="18"/>
        <w:szCs w:val="18"/>
        <w:lang w:val="en-US" w:eastAsia="en-US"/>
      </w:rPr>
    </w:pPr>
    <w:r w:rsidRPr="008D1F74">
      <w:rPr>
        <w:rFonts w:ascii="Cambria" w:eastAsia="MS Mincho" w:hAnsi="Cambria"/>
        <w:i/>
        <w:iCs/>
        <w:sz w:val="18"/>
        <w:szCs w:val="18"/>
        <w:lang w:val="en-US" w:eastAsia="en-US"/>
      </w:rPr>
      <w:t>P-ISSN 2086-1397 E-ISSN: 2502-6860</w:t>
    </w:r>
    <w:r w:rsidR="008214CD" w:rsidRPr="00460EEF">
      <w:rPr>
        <w:rFonts w:ascii="Cambria" w:hAnsi="Cambria"/>
        <w:i/>
        <w:sz w:val="18"/>
        <w:szCs w:val="18"/>
      </w:rPr>
      <w:tab/>
    </w:r>
    <w:r w:rsidR="00851443" w:rsidRPr="00460EEF">
      <w:rPr>
        <w:i/>
        <w:sz w:val="18"/>
        <w:szCs w:val="18"/>
        <w:lang w:val="sv-SE"/>
      </w:rPr>
      <w:t xml:space="preserve"> | </w:t>
    </w:r>
    <w:r w:rsidR="00851443" w:rsidRPr="00460EEF">
      <w:rPr>
        <w:sz w:val="18"/>
        <w:szCs w:val="18"/>
      </w:rPr>
      <w:fldChar w:fldCharType="begin"/>
    </w:r>
    <w:r w:rsidR="00851443" w:rsidRPr="00460EEF">
      <w:rPr>
        <w:sz w:val="18"/>
        <w:szCs w:val="18"/>
      </w:rPr>
      <w:instrText xml:space="preserve"> PAGE   \* MERGEFORMAT </w:instrText>
    </w:r>
    <w:r w:rsidR="00851443" w:rsidRPr="00460EEF">
      <w:rPr>
        <w:sz w:val="18"/>
        <w:szCs w:val="18"/>
      </w:rPr>
      <w:fldChar w:fldCharType="separate"/>
    </w:r>
    <w:r w:rsidR="00A64706">
      <w:rPr>
        <w:noProof/>
        <w:sz w:val="18"/>
        <w:szCs w:val="18"/>
      </w:rPr>
      <w:t>2</w:t>
    </w:r>
    <w:r w:rsidR="00851443" w:rsidRPr="00460EEF">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BCD8" w14:textId="0F11F1C7" w:rsidR="00851443" w:rsidRPr="00361099" w:rsidRDefault="008D1F74" w:rsidP="00361099">
    <w:pPr>
      <w:tabs>
        <w:tab w:val="left" w:pos="8364"/>
      </w:tabs>
      <w:spacing w:before="0"/>
      <w:rPr>
        <w:rFonts w:ascii="Cambria" w:eastAsia="MS Mincho" w:hAnsi="Cambria"/>
        <w:i/>
        <w:iCs/>
        <w:sz w:val="18"/>
        <w:szCs w:val="18"/>
        <w:lang w:val="en-US" w:eastAsia="en-US"/>
      </w:rPr>
    </w:pPr>
    <w:r w:rsidRPr="008D1F74">
      <w:rPr>
        <w:rFonts w:ascii="Cambria" w:eastAsia="MS Mincho" w:hAnsi="Cambria"/>
        <w:i/>
        <w:iCs/>
        <w:sz w:val="18"/>
        <w:szCs w:val="18"/>
        <w:lang w:val="en-US" w:eastAsia="en-US"/>
      </w:rPr>
      <w:t>P-ISSN 2086-1397 E-ISSN: 2502-6860</w:t>
    </w:r>
    <w:r w:rsidR="00D00D8C" w:rsidRPr="004B1DFD">
      <w:rPr>
        <w:i/>
        <w:sz w:val="18"/>
        <w:szCs w:val="18"/>
        <w:lang w:val="sv-SE"/>
      </w:rPr>
      <w:tab/>
      <w:t xml:space="preserve"> | </w:t>
    </w:r>
    <w:r w:rsidR="00D00D8C" w:rsidRPr="004B1DFD">
      <w:rPr>
        <w:sz w:val="18"/>
        <w:szCs w:val="18"/>
      </w:rPr>
      <w:fldChar w:fldCharType="begin"/>
    </w:r>
    <w:r w:rsidR="00D00D8C" w:rsidRPr="004B1DFD">
      <w:rPr>
        <w:sz w:val="18"/>
        <w:szCs w:val="18"/>
      </w:rPr>
      <w:instrText xml:space="preserve"> PAGE   \* MERGEFORMAT </w:instrText>
    </w:r>
    <w:r w:rsidR="00D00D8C" w:rsidRPr="004B1DFD">
      <w:rPr>
        <w:sz w:val="18"/>
        <w:szCs w:val="18"/>
      </w:rPr>
      <w:fldChar w:fldCharType="separate"/>
    </w:r>
    <w:r w:rsidR="00A64706">
      <w:rPr>
        <w:noProof/>
        <w:sz w:val="18"/>
        <w:szCs w:val="18"/>
      </w:rPr>
      <w:t>1</w:t>
    </w:r>
    <w:r w:rsidR="00D00D8C" w:rsidRPr="004B1DFD">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CE566" w14:textId="77777777" w:rsidR="00EF0706" w:rsidRDefault="00EF0706" w:rsidP="00C219D1">
      <w:pPr>
        <w:spacing w:before="0" w:line="240" w:lineRule="auto"/>
      </w:pPr>
      <w:r>
        <w:separator/>
      </w:r>
    </w:p>
  </w:footnote>
  <w:footnote w:type="continuationSeparator" w:id="0">
    <w:p w14:paraId="7E45B058" w14:textId="77777777" w:rsidR="00EF0706" w:rsidRDefault="00EF0706" w:rsidP="00C219D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3AF4" w14:textId="77777777" w:rsidR="0009500F" w:rsidRPr="002A283A" w:rsidRDefault="001027F9" w:rsidP="0009500F">
    <w:pPr>
      <w:pBdr>
        <w:bottom w:val="single" w:sz="4" w:space="0" w:color="auto"/>
      </w:pBdr>
      <w:spacing w:before="0" w:line="240" w:lineRule="auto"/>
      <w:ind w:right="-2"/>
      <w:jc w:val="center"/>
      <w:rPr>
        <w:i/>
        <w:sz w:val="14"/>
        <w:szCs w:val="16"/>
        <w:lang w:val="en-US"/>
      </w:rPr>
    </w:pPr>
    <w:r w:rsidRPr="0052674D">
      <w:rPr>
        <w:sz w:val="16"/>
        <w:szCs w:val="16"/>
        <w:lang w:val="en-US"/>
      </w:rPr>
      <w:t xml:space="preserve">First Author, Second Author </w:t>
    </w:r>
    <w:r w:rsidRPr="002723E3">
      <w:rPr>
        <w:sz w:val="16"/>
        <w:szCs w:val="16"/>
        <w:lang w:val="en"/>
      </w:rPr>
      <w:t>(</w:t>
    </w:r>
    <w:r w:rsidRPr="00ED206A">
      <w:rPr>
        <w:sz w:val="16"/>
        <w:szCs w:val="16"/>
        <w:lang w:val="en"/>
      </w:rPr>
      <w:t xml:space="preserve">2021).  Journal of Education Technology. Vol. 5(3) PP. </w:t>
    </w:r>
    <w:r w:rsidRPr="00C17963">
      <w:rPr>
        <w:sz w:val="16"/>
        <w:szCs w:val="16"/>
        <w:lang w:val="en"/>
      </w:rPr>
      <w:t>44</w:t>
    </w:r>
    <w:r>
      <w:rPr>
        <w:sz w:val="16"/>
        <w:szCs w:val="16"/>
        <w:lang w:val="en"/>
      </w:rPr>
      <w:t>3</w:t>
    </w:r>
    <w:r w:rsidRPr="00C17963">
      <w:rPr>
        <w:sz w:val="16"/>
        <w:szCs w:val="16"/>
        <w:lang w:val="en"/>
      </w:rPr>
      <w:t>-4</w:t>
    </w:r>
    <w:r>
      <w:rPr>
        <w:sz w:val="16"/>
        <w:szCs w:val="16"/>
        <w:lang w:val="en"/>
      </w:rPr>
      <w:t>51</w:t>
    </w:r>
  </w:p>
  <w:p w14:paraId="033D8A7F" w14:textId="77777777" w:rsidR="0009500F" w:rsidRDefault="0009500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7BA6" w14:textId="77777777" w:rsidR="00A17A47" w:rsidRDefault="00A17A47" w:rsidP="00A17A47">
    <w:pPr>
      <w:pBdr>
        <w:bottom w:val="single" w:sz="4" w:space="0" w:color="auto"/>
      </w:pBdr>
      <w:spacing w:before="0" w:line="240" w:lineRule="auto"/>
      <w:ind w:right="-2"/>
      <w:jc w:val="center"/>
      <w:rPr>
        <w:rFonts w:ascii="Book Antiqua" w:hAnsi="Book Antiqua"/>
        <w:i/>
        <w:iCs/>
        <w:sz w:val="18"/>
        <w:szCs w:val="18"/>
        <w:lang w:val="en"/>
      </w:rPr>
    </w:pPr>
    <w:r w:rsidRPr="00A17A47">
      <w:rPr>
        <w:rFonts w:ascii="Book Antiqua" w:hAnsi="Book Antiqua"/>
        <w:i/>
        <w:iCs/>
        <w:sz w:val="18"/>
        <w:szCs w:val="18"/>
        <w:lang w:val="en"/>
      </w:rPr>
      <w:t xml:space="preserve">M. Fazlur Rahman, Susilawati, Dwi Nurul Iman, Mohd Aulia Rivani, </w:t>
    </w:r>
    <w:proofErr w:type="spellStart"/>
    <w:r w:rsidRPr="00A17A47">
      <w:rPr>
        <w:rFonts w:ascii="Book Antiqua" w:hAnsi="Book Antiqua"/>
        <w:i/>
        <w:iCs/>
        <w:sz w:val="18"/>
        <w:szCs w:val="18"/>
        <w:lang w:val="en"/>
      </w:rPr>
      <w:t>Alfan</w:t>
    </w:r>
    <w:proofErr w:type="spellEnd"/>
    <w:r w:rsidRPr="00A17A47">
      <w:rPr>
        <w:rFonts w:ascii="Book Antiqua" w:hAnsi="Book Antiqua"/>
        <w:i/>
        <w:iCs/>
        <w:sz w:val="18"/>
        <w:szCs w:val="18"/>
        <w:lang w:val="en"/>
      </w:rPr>
      <w:t xml:space="preserve"> Rahmatillaha, M. Fazlur Rahman, </w:t>
    </w:r>
  </w:p>
  <w:p w14:paraId="1A367202" w14:textId="67C07AFF" w:rsidR="0009500F" w:rsidRPr="00A17A47" w:rsidRDefault="00A17A47" w:rsidP="00A17A47">
    <w:pPr>
      <w:pBdr>
        <w:bottom w:val="single" w:sz="4" w:space="0" w:color="auto"/>
      </w:pBdr>
      <w:spacing w:before="0" w:line="240" w:lineRule="auto"/>
      <w:ind w:right="-2"/>
      <w:jc w:val="center"/>
      <w:rPr>
        <w:rFonts w:ascii="Book Antiqua" w:hAnsi="Book Antiqua"/>
        <w:i/>
        <w:iCs/>
        <w:sz w:val="18"/>
        <w:szCs w:val="18"/>
        <w:lang w:val="en"/>
      </w:rPr>
    </w:pPr>
    <w:proofErr w:type="spellStart"/>
    <w:r w:rsidRPr="00A17A47">
      <w:rPr>
        <w:rFonts w:ascii="Book Antiqua" w:hAnsi="Book Antiqua"/>
        <w:i/>
        <w:iCs/>
        <w:sz w:val="18"/>
        <w:szCs w:val="18"/>
        <w:lang w:val="en"/>
      </w:rPr>
      <w:t>Rizki</w:t>
    </w:r>
    <w:proofErr w:type="spellEnd"/>
    <w:r w:rsidRPr="00A17A47">
      <w:rPr>
        <w:rFonts w:ascii="Book Antiqua" w:hAnsi="Book Antiqua"/>
        <w:i/>
        <w:iCs/>
        <w:sz w:val="18"/>
        <w:szCs w:val="18"/>
        <w:lang w:val="en"/>
      </w:rPr>
      <w:t xml:space="preserve"> Masrullah, Riki Kurniawan </w:t>
    </w:r>
    <w:proofErr w:type="spellStart"/>
    <w:r w:rsidRPr="00A17A47">
      <w:rPr>
        <w:rFonts w:ascii="Book Antiqua" w:hAnsi="Book Antiqua"/>
        <w:i/>
        <w:iCs/>
        <w:sz w:val="18"/>
        <w:szCs w:val="18"/>
        <w:lang w:val="en"/>
      </w:rPr>
      <w:t>Syahputra</w:t>
    </w:r>
    <w:proofErr w:type="spellEnd"/>
    <w:r w:rsidR="00AF5ABC" w:rsidRPr="00AF5ABC">
      <w:rPr>
        <w:rFonts w:ascii="Book Antiqua" w:hAnsi="Book Antiqua"/>
        <w:i/>
        <w:iCs/>
        <w:sz w:val="18"/>
        <w:szCs w:val="18"/>
        <w:lang w:val="en"/>
      </w:rPr>
      <w:t xml:space="preserve"> </w:t>
    </w:r>
    <w:r w:rsidR="001027F9" w:rsidRPr="00F408AE">
      <w:rPr>
        <w:rFonts w:ascii="Book Antiqua" w:hAnsi="Book Antiqua"/>
        <w:i/>
        <w:iCs/>
        <w:sz w:val="18"/>
        <w:szCs w:val="18"/>
        <w:lang w:val="en"/>
      </w:rPr>
      <w:t>(202</w:t>
    </w:r>
    <w:r w:rsidR="00AF5ABC">
      <w:rPr>
        <w:rFonts w:ascii="Book Antiqua" w:hAnsi="Book Antiqua"/>
        <w:i/>
        <w:iCs/>
        <w:sz w:val="18"/>
        <w:szCs w:val="18"/>
        <w:lang w:val="en"/>
      </w:rPr>
      <w:t>4</w:t>
    </w:r>
    <w:r w:rsidR="001027F9" w:rsidRPr="00F408AE">
      <w:rPr>
        <w:rFonts w:ascii="Book Antiqua" w:hAnsi="Book Antiqua"/>
        <w:i/>
        <w:iCs/>
        <w:sz w:val="18"/>
        <w:szCs w:val="18"/>
        <w:lang w:val="en"/>
      </w:rPr>
      <w:t>). Journal</w:t>
    </w:r>
    <w:r w:rsidR="002A33A1" w:rsidRPr="002A33A1">
      <w:rPr>
        <w:rFonts w:ascii="Book Antiqua" w:hAnsi="Book Antiqua"/>
        <w:i/>
        <w:iCs/>
        <w:sz w:val="18"/>
        <w:szCs w:val="18"/>
        <w:lang w:val="en"/>
      </w:rPr>
      <w:t xml:space="preserve"> </w:t>
    </w:r>
    <w:proofErr w:type="spellStart"/>
    <w:r w:rsidR="008214CD" w:rsidRPr="00F408AE">
      <w:rPr>
        <w:rFonts w:ascii="Book Antiqua" w:hAnsi="Book Antiqua"/>
        <w:i/>
        <w:iCs/>
        <w:sz w:val="18"/>
        <w:szCs w:val="18"/>
        <w:lang w:val="en"/>
      </w:rPr>
      <w:t>Visipena</w:t>
    </w:r>
    <w:proofErr w:type="spellEnd"/>
    <w:r w:rsidR="001027F9" w:rsidRPr="00F408AE">
      <w:rPr>
        <w:rFonts w:ascii="Book Antiqua" w:hAnsi="Book Antiqua"/>
        <w:i/>
        <w:iCs/>
        <w:sz w:val="18"/>
        <w:szCs w:val="18"/>
        <w:lang w:val="en"/>
      </w:rPr>
      <w:t>. Vol.</w:t>
    </w:r>
    <w:r w:rsidR="008D1F74">
      <w:rPr>
        <w:rFonts w:ascii="Book Antiqua" w:hAnsi="Book Antiqua"/>
        <w:i/>
        <w:iCs/>
        <w:sz w:val="18"/>
        <w:szCs w:val="18"/>
        <w:lang w:val="en"/>
      </w:rPr>
      <w:t xml:space="preserve"> </w:t>
    </w:r>
    <w:r w:rsidR="00AF5ABC">
      <w:rPr>
        <w:rFonts w:ascii="Book Antiqua" w:hAnsi="Book Antiqua"/>
        <w:i/>
        <w:iCs/>
        <w:sz w:val="18"/>
        <w:szCs w:val="18"/>
        <w:lang w:val="en"/>
      </w:rPr>
      <w:t>15</w:t>
    </w:r>
    <w:r w:rsidR="001027F9" w:rsidRPr="00F408AE">
      <w:rPr>
        <w:rFonts w:ascii="Book Antiqua" w:hAnsi="Book Antiqua"/>
        <w:i/>
        <w:iCs/>
        <w:sz w:val="18"/>
        <w:szCs w:val="18"/>
        <w:lang w:val="en"/>
      </w:rPr>
      <w:t>(</w:t>
    </w:r>
    <w:r w:rsidR="00AF5ABC">
      <w:rPr>
        <w:rFonts w:ascii="Book Antiqua" w:hAnsi="Book Antiqua"/>
        <w:i/>
        <w:iCs/>
        <w:sz w:val="18"/>
        <w:szCs w:val="18"/>
        <w:lang w:val="en"/>
      </w:rPr>
      <w:t>2</w:t>
    </w:r>
    <w:r w:rsidR="001027F9" w:rsidRPr="00F408AE">
      <w:rPr>
        <w:rFonts w:ascii="Book Antiqua" w:hAnsi="Book Antiqua"/>
        <w:i/>
        <w:iCs/>
        <w:sz w:val="18"/>
        <w:szCs w:val="18"/>
        <w:lang w:val="en"/>
      </w:rPr>
      <w:t xml:space="preserve">) PP. </w:t>
    </w:r>
    <w:r w:rsidR="00AF5ABC">
      <w:rPr>
        <w:rFonts w:ascii="Book Antiqua" w:hAnsi="Book Antiqua"/>
        <w:i/>
        <w:iCs/>
        <w:sz w:val="18"/>
        <w:szCs w:val="18"/>
        <w:lang w:val="en"/>
      </w:rPr>
      <w:t>306-318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F3F3A" w14:textId="77777777" w:rsidR="00361099" w:rsidRPr="00B4128A" w:rsidRDefault="00361099" w:rsidP="00361099">
    <w:pPr>
      <w:spacing w:before="0"/>
      <w:rPr>
        <w:rFonts w:ascii="Book Antiqua" w:eastAsia="MS Mincho" w:hAnsi="Book Antiqua"/>
        <w:sz w:val="18"/>
        <w:szCs w:val="18"/>
        <w:lang w:val="en-US" w:eastAsia="en-US"/>
      </w:rPr>
    </w:pPr>
    <w:r>
      <w:rPr>
        <w:rFonts w:ascii="Book Antiqua" w:eastAsia="MS Mincho" w:hAnsi="Book Antiqua"/>
        <w:noProof/>
        <w:sz w:val="18"/>
        <w:szCs w:val="18"/>
        <w:lang w:val="en-US" w:eastAsia="en-US"/>
      </w:rPr>
      <w:drawing>
        <wp:anchor distT="0" distB="0" distL="114300" distR="114300" simplePos="0" relativeHeight="251660800" behindDoc="1" locked="0" layoutInCell="1" allowOverlap="1" wp14:anchorId="12FB25D1" wp14:editId="47E67E32">
          <wp:simplePos x="0" y="0"/>
          <wp:positionH relativeFrom="column">
            <wp:posOffset>4790440</wp:posOffset>
          </wp:positionH>
          <wp:positionV relativeFrom="paragraph">
            <wp:posOffset>12700</wp:posOffset>
          </wp:positionV>
          <wp:extent cx="756285" cy="75311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28A">
      <w:rPr>
        <w:rFonts w:ascii="Book Antiqua" w:eastAsia="MS Mincho" w:hAnsi="Book Antiqua"/>
        <w:sz w:val="18"/>
        <w:szCs w:val="18"/>
        <w:lang w:val="en-US" w:eastAsia="en-US"/>
      </w:rPr>
      <w:t xml:space="preserve">Journal </w:t>
    </w:r>
    <w:proofErr w:type="spellStart"/>
    <w:r>
      <w:rPr>
        <w:rFonts w:ascii="Book Antiqua" w:eastAsia="MS Mincho" w:hAnsi="Book Antiqua"/>
        <w:sz w:val="18"/>
        <w:szCs w:val="18"/>
        <w:lang w:val="en-US" w:eastAsia="en-US"/>
      </w:rPr>
      <w:t>Visipena</w:t>
    </w:r>
    <w:proofErr w:type="spellEnd"/>
  </w:p>
  <w:p w14:paraId="76F959D3" w14:textId="21B9B1B4" w:rsidR="00361099" w:rsidRPr="00B4128A" w:rsidRDefault="00361099" w:rsidP="00361099">
    <w:pPr>
      <w:spacing w:before="0"/>
      <w:rPr>
        <w:rFonts w:ascii="Book Antiqua" w:eastAsia="MS Mincho" w:hAnsi="Book Antiqua"/>
        <w:sz w:val="18"/>
        <w:szCs w:val="18"/>
        <w:lang w:val="en-US" w:eastAsia="en-US"/>
      </w:rPr>
    </w:pPr>
    <w:r w:rsidRPr="00B4128A">
      <w:rPr>
        <w:rFonts w:ascii="Book Antiqua" w:eastAsia="MS Mincho" w:hAnsi="Book Antiqua"/>
        <w:sz w:val="18"/>
        <w:szCs w:val="18"/>
        <w:lang w:val="en-US" w:eastAsia="en-US"/>
      </w:rPr>
      <w:t xml:space="preserve">Volume </w:t>
    </w:r>
    <w:r>
      <w:rPr>
        <w:rFonts w:ascii="Book Antiqua" w:eastAsia="MS Mincho" w:hAnsi="Book Antiqua"/>
        <w:sz w:val="18"/>
        <w:szCs w:val="18"/>
        <w:lang w:val="en-US" w:eastAsia="en-US"/>
      </w:rPr>
      <w:t>15, Number 2</w:t>
    </w:r>
    <w:r w:rsidRPr="00B4128A">
      <w:rPr>
        <w:rFonts w:ascii="Book Antiqua" w:eastAsia="MS Mincho" w:hAnsi="Book Antiqua"/>
        <w:sz w:val="18"/>
        <w:szCs w:val="18"/>
        <w:lang w:val="en-US" w:eastAsia="en-US"/>
      </w:rPr>
      <w:t>, 202</w:t>
    </w:r>
    <w:r>
      <w:rPr>
        <w:rFonts w:ascii="Book Antiqua" w:eastAsia="MS Mincho" w:hAnsi="Book Antiqua"/>
        <w:sz w:val="18"/>
        <w:szCs w:val="18"/>
        <w:lang w:val="en-US" w:eastAsia="en-US"/>
      </w:rPr>
      <w:t>4</w:t>
    </w:r>
    <w:r w:rsidRPr="00B4128A">
      <w:rPr>
        <w:rFonts w:ascii="Book Antiqua" w:eastAsia="MS Mincho" w:hAnsi="Book Antiqua"/>
        <w:sz w:val="18"/>
        <w:szCs w:val="18"/>
        <w:lang w:val="en-US" w:eastAsia="en-US"/>
      </w:rPr>
      <w:t xml:space="preserve"> pp. </w:t>
    </w:r>
    <w:r>
      <w:rPr>
        <w:rFonts w:ascii="Book Antiqua" w:eastAsia="MS Mincho" w:hAnsi="Book Antiqua"/>
        <w:sz w:val="18"/>
        <w:szCs w:val="18"/>
        <w:lang w:val="en-US" w:eastAsia="en-US"/>
      </w:rPr>
      <w:t>306-318</w:t>
    </w:r>
  </w:p>
  <w:p w14:paraId="56F7F7FA" w14:textId="77777777" w:rsidR="00361099" w:rsidRPr="00B4128A" w:rsidRDefault="00361099" w:rsidP="00361099">
    <w:pPr>
      <w:spacing w:before="0"/>
      <w:rPr>
        <w:rFonts w:ascii="Book Antiqua" w:eastAsia="MS Mincho" w:hAnsi="Book Antiqua"/>
        <w:sz w:val="18"/>
        <w:szCs w:val="18"/>
        <w:lang w:val="en-US" w:eastAsia="en-US"/>
      </w:rPr>
    </w:pPr>
    <w:bookmarkStart w:id="1" w:name="_Hlk94795401"/>
    <w:r w:rsidRPr="008D1F74">
      <w:rPr>
        <w:rFonts w:ascii="Book Antiqua" w:eastAsia="MS Mincho" w:hAnsi="Book Antiqua"/>
        <w:sz w:val="18"/>
        <w:szCs w:val="18"/>
        <w:lang w:val="en-US" w:eastAsia="en-US"/>
      </w:rPr>
      <w:t>P-ISSN 2086-1397 E-ISSN: 2502-6860</w:t>
    </w:r>
  </w:p>
  <w:bookmarkEnd w:id="1"/>
  <w:p w14:paraId="01F10345" w14:textId="77777777" w:rsidR="00361099" w:rsidRPr="00B4128A" w:rsidRDefault="00361099" w:rsidP="00361099">
    <w:pPr>
      <w:spacing w:before="0"/>
      <w:rPr>
        <w:rFonts w:ascii="Book Antiqua" w:eastAsia="MS Mincho" w:hAnsi="Book Antiqua"/>
        <w:sz w:val="18"/>
        <w:szCs w:val="18"/>
        <w:lang w:val="en-US" w:eastAsia="en-US"/>
      </w:rPr>
    </w:pPr>
    <w:r w:rsidRPr="00B4128A">
      <w:rPr>
        <w:rFonts w:ascii="Book Antiqua" w:eastAsia="MS Mincho" w:hAnsi="Book Antiqua"/>
        <w:sz w:val="18"/>
        <w:szCs w:val="18"/>
        <w:lang w:val="en-US" w:eastAsia="en-US"/>
      </w:rPr>
      <w:t xml:space="preserve">Open Access: </w:t>
    </w:r>
    <w:hyperlink r:id="rId2" w:history="1">
      <w:r w:rsidRPr="005C3980">
        <w:rPr>
          <w:rStyle w:val="Hyperlink"/>
          <w:rFonts w:ascii="Book Antiqua" w:eastAsia="MS Mincho" w:hAnsi="Book Antiqua"/>
          <w:sz w:val="18"/>
          <w:szCs w:val="18"/>
          <w:lang w:val="en-US" w:eastAsia="en-US"/>
        </w:rPr>
        <w:t>https://ejournal.bbg.ac.id/visipena</w:t>
      </w:r>
    </w:hyperlink>
    <w:r>
      <w:rPr>
        <w:rFonts w:ascii="Book Antiqua" w:eastAsia="MS Mincho" w:hAnsi="Book Antiqua"/>
        <w:sz w:val="18"/>
        <w:szCs w:val="18"/>
        <w:lang w:val="en-US" w:eastAsia="en-US"/>
      </w:rPr>
      <w:t xml:space="preserve"> </w:t>
    </w:r>
  </w:p>
  <w:p w14:paraId="58DCA30C" w14:textId="3CD81921" w:rsidR="00D00D8C" w:rsidRPr="00361099" w:rsidRDefault="00361099" w:rsidP="00361099">
    <w:pPr>
      <w:pBdr>
        <w:bottom w:val="single" w:sz="12" w:space="1" w:color="auto"/>
      </w:pBdr>
      <w:spacing w:before="0" w:line="240" w:lineRule="auto"/>
      <w:jc w:val="left"/>
      <w:rPr>
        <w:rFonts w:ascii="Cambria" w:eastAsia="MS Mincho" w:hAnsi="Cambria"/>
        <w:sz w:val="8"/>
        <w:szCs w:val="8"/>
        <w:lang w:val="en-US" w:eastAsia="en-US"/>
      </w:rPr>
    </w:pPr>
    <w:r>
      <w:rPr>
        <w:noProof/>
        <w:lang w:val="en-US" w:eastAsia="en-US"/>
      </w:rPr>
      <mc:AlternateContent>
        <mc:Choice Requires="wps">
          <w:drawing>
            <wp:anchor distT="4294967295" distB="4294967295" distL="114300" distR="114300" simplePos="0" relativeHeight="251658752" behindDoc="0" locked="0" layoutInCell="1" allowOverlap="1" wp14:anchorId="708411A3" wp14:editId="15A59360">
              <wp:simplePos x="0" y="0"/>
              <wp:positionH relativeFrom="column">
                <wp:posOffset>-20320</wp:posOffset>
              </wp:positionH>
              <wp:positionV relativeFrom="paragraph">
                <wp:posOffset>68579</wp:posOffset>
              </wp:positionV>
              <wp:extent cx="56165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6575" cy="0"/>
                      </a:xfrm>
                      <a:prstGeom prst="line">
                        <a:avLst/>
                      </a:prstGeom>
                      <a:noFill/>
                      <a:ln w="12700" cap="flat" cmpd="sng" algn="ctr">
                        <a:solidFill>
                          <a:srgbClr val="ED7D3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1A0E46" id="Straight Connector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pt,5.4pt" to="440.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" strokecolor="#ed7d31" strokeweight="1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F82DD5"/>
    <w:multiLevelType w:val="hybridMultilevel"/>
    <w:tmpl w:val="47608F22"/>
    <w:lvl w:ilvl="0" w:tplc="71D438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611353">
    <w:abstractNumId w:val="0"/>
  </w:num>
  <w:num w:numId="2" w16cid:durableId="1024669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D6"/>
    <w:rsid w:val="00000970"/>
    <w:rsid w:val="00032B92"/>
    <w:rsid w:val="00083C77"/>
    <w:rsid w:val="0009500F"/>
    <w:rsid w:val="000E0DC1"/>
    <w:rsid w:val="001027F9"/>
    <w:rsid w:val="00104E72"/>
    <w:rsid w:val="00134E49"/>
    <w:rsid w:val="0016138A"/>
    <w:rsid w:val="00261610"/>
    <w:rsid w:val="00273614"/>
    <w:rsid w:val="00277012"/>
    <w:rsid w:val="00280501"/>
    <w:rsid w:val="00284D64"/>
    <w:rsid w:val="002877A9"/>
    <w:rsid w:val="002A33A1"/>
    <w:rsid w:val="002C5401"/>
    <w:rsid w:val="00304AB8"/>
    <w:rsid w:val="0031443D"/>
    <w:rsid w:val="00322EF5"/>
    <w:rsid w:val="0032429F"/>
    <w:rsid w:val="0034360D"/>
    <w:rsid w:val="00361099"/>
    <w:rsid w:val="00361DFD"/>
    <w:rsid w:val="00380040"/>
    <w:rsid w:val="00391B4A"/>
    <w:rsid w:val="003A20B3"/>
    <w:rsid w:val="003B194A"/>
    <w:rsid w:val="003C34EE"/>
    <w:rsid w:val="003F36EA"/>
    <w:rsid w:val="00460420"/>
    <w:rsid w:val="00460EEF"/>
    <w:rsid w:val="00477A17"/>
    <w:rsid w:val="004B1DFD"/>
    <w:rsid w:val="004C5964"/>
    <w:rsid w:val="004E1D3A"/>
    <w:rsid w:val="004F4546"/>
    <w:rsid w:val="004F7939"/>
    <w:rsid w:val="005014B9"/>
    <w:rsid w:val="005630E2"/>
    <w:rsid w:val="00566E82"/>
    <w:rsid w:val="0057434D"/>
    <w:rsid w:val="00583C23"/>
    <w:rsid w:val="00584036"/>
    <w:rsid w:val="00585372"/>
    <w:rsid w:val="0058648E"/>
    <w:rsid w:val="005933FB"/>
    <w:rsid w:val="005D6C2E"/>
    <w:rsid w:val="00606AA1"/>
    <w:rsid w:val="00617171"/>
    <w:rsid w:val="00636F2E"/>
    <w:rsid w:val="00676FC7"/>
    <w:rsid w:val="006A231C"/>
    <w:rsid w:val="006E3B61"/>
    <w:rsid w:val="006E3E60"/>
    <w:rsid w:val="007331A2"/>
    <w:rsid w:val="0074534A"/>
    <w:rsid w:val="007A0D46"/>
    <w:rsid w:val="007A3D8B"/>
    <w:rsid w:val="007E4199"/>
    <w:rsid w:val="008110A9"/>
    <w:rsid w:val="0081681F"/>
    <w:rsid w:val="008214CD"/>
    <w:rsid w:val="00834953"/>
    <w:rsid w:val="00851443"/>
    <w:rsid w:val="00854FDC"/>
    <w:rsid w:val="008820A5"/>
    <w:rsid w:val="008B3C7C"/>
    <w:rsid w:val="008B66D6"/>
    <w:rsid w:val="008D1F74"/>
    <w:rsid w:val="008E1947"/>
    <w:rsid w:val="008E1D6B"/>
    <w:rsid w:val="008F022C"/>
    <w:rsid w:val="00973233"/>
    <w:rsid w:val="00975AED"/>
    <w:rsid w:val="009B76E3"/>
    <w:rsid w:val="00A17A47"/>
    <w:rsid w:val="00A34F43"/>
    <w:rsid w:val="00A54C79"/>
    <w:rsid w:val="00A64706"/>
    <w:rsid w:val="00AA380F"/>
    <w:rsid w:val="00AA411D"/>
    <w:rsid w:val="00AC44B7"/>
    <w:rsid w:val="00AE62EE"/>
    <w:rsid w:val="00AF5ABC"/>
    <w:rsid w:val="00B4128A"/>
    <w:rsid w:val="00B4187F"/>
    <w:rsid w:val="00B64FC6"/>
    <w:rsid w:val="00B74CBD"/>
    <w:rsid w:val="00BC3EF2"/>
    <w:rsid w:val="00BC69E7"/>
    <w:rsid w:val="00BF6AC0"/>
    <w:rsid w:val="00C219D1"/>
    <w:rsid w:val="00C36B22"/>
    <w:rsid w:val="00C44233"/>
    <w:rsid w:val="00C80BE8"/>
    <w:rsid w:val="00CC5480"/>
    <w:rsid w:val="00CF26F8"/>
    <w:rsid w:val="00D00D8C"/>
    <w:rsid w:val="00D22179"/>
    <w:rsid w:val="00D3247F"/>
    <w:rsid w:val="00D354C3"/>
    <w:rsid w:val="00D90AD5"/>
    <w:rsid w:val="00DC7A54"/>
    <w:rsid w:val="00E037B2"/>
    <w:rsid w:val="00EA34A6"/>
    <w:rsid w:val="00EB104D"/>
    <w:rsid w:val="00ED4EE8"/>
    <w:rsid w:val="00EF0706"/>
    <w:rsid w:val="00F06DC3"/>
    <w:rsid w:val="00F15457"/>
    <w:rsid w:val="00F324F2"/>
    <w:rsid w:val="00F408AE"/>
    <w:rsid w:val="00F711E7"/>
    <w:rsid w:val="00F9313B"/>
    <w:rsid w:val="00FA0BB3"/>
    <w:rsid w:val="00FB5E93"/>
    <w:rsid w:val="00FC7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AEB9"/>
  <w15:docId w15:val="{00FA3C32-0C0A-409E-B78F-2E59459F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012"/>
    <w:pPr>
      <w:spacing w:before="160" w:line="260" w:lineRule="atLeast"/>
      <w:jc w:val="both"/>
    </w:pPr>
    <w:rPr>
      <w:rFonts w:ascii="Times New Roman" w:eastAsia="Times New Roman" w:hAnsi="Times New Roman"/>
      <w:sz w:val="24"/>
      <w:lang w:val="en-AU"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paragraph" w:styleId="Heading3">
    <w:name w:val="heading 3"/>
    <w:basedOn w:val="Normal"/>
    <w:next w:val="Normal"/>
    <w:link w:val="Heading3Char"/>
    <w:uiPriority w:val="9"/>
    <w:semiHidden/>
    <w:unhideWhenUsed/>
    <w:qFormat/>
    <w:rsid w:val="005D6C2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jc w:val="both"/>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styleId="UnresolvedMention">
    <w:name w:val="Unresolved Mention"/>
    <w:basedOn w:val="DefaultParagraphFont"/>
    <w:uiPriority w:val="99"/>
    <w:semiHidden/>
    <w:unhideWhenUsed/>
    <w:rsid w:val="00322EF5"/>
    <w:rPr>
      <w:color w:val="605E5C"/>
      <w:shd w:val="clear" w:color="auto" w:fill="E1DFDD"/>
    </w:rPr>
  </w:style>
  <w:style w:type="character" w:customStyle="1" w:styleId="Heading3Char">
    <w:name w:val="Heading 3 Char"/>
    <w:basedOn w:val="DefaultParagraphFont"/>
    <w:link w:val="Heading3"/>
    <w:uiPriority w:val="9"/>
    <w:semiHidden/>
    <w:rsid w:val="005D6C2E"/>
    <w:rPr>
      <w:rFonts w:asciiTheme="majorHAnsi" w:eastAsiaTheme="majorEastAsia" w:hAnsiTheme="majorHAnsi" w:cstheme="majorBidi"/>
      <w:color w:val="243F60" w:themeColor="accent1" w:themeShade="7F"/>
      <w:sz w:val="24"/>
      <w:szCs w:val="24"/>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yani05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ejournal.bbg.ac.id/Visipena"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Daftar%20Pustaka%20Back%20Isue%20visipena\Rika%20Piana\Rika%20Pia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E903C-6CB9-4EBC-AC4A-7CCA43B15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Rika Piana</Template>
  <TotalTime>6</TotalTime>
  <Pages>13</Pages>
  <Words>11760</Words>
  <Characters>67035</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78638</CharactersWithSpaces>
  <SharedDoc>false</SharedDoc>
  <HLinks>
    <vt:vector size="18" baseType="variant">
      <vt:variant>
        <vt:i4>3473507</vt:i4>
      </vt:variant>
      <vt:variant>
        <vt:i4>3</vt:i4>
      </vt:variant>
      <vt:variant>
        <vt:i4>0</vt:i4>
      </vt:variant>
      <vt:variant>
        <vt:i4>5</vt:i4>
      </vt:variant>
      <vt:variant>
        <vt:lpwstr>https://creativecommons.org/licenses/by-nc/4.0/</vt:lpwstr>
      </vt:variant>
      <vt:variant>
        <vt:lpwstr/>
      </vt:variant>
      <vt:variant>
        <vt:i4>1900590</vt:i4>
      </vt:variant>
      <vt:variant>
        <vt:i4>0</vt:i4>
      </vt:variant>
      <vt:variant>
        <vt:i4>0</vt:i4>
      </vt:variant>
      <vt:variant>
        <vt:i4>5</vt:i4>
      </vt:variant>
      <vt:variant>
        <vt:lpwstr>mailto:author@email.com</vt:lpwstr>
      </vt:variant>
      <vt:variant>
        <vt:lpwstr/>
      </vt:variant>
      <vt:variant>
        <vt:i4>3735675</vt:i4>
      </vt:variant>
      <vt:variant>
        <vt:i4>3</vt:i4>
      </vt:variant>
      <vt:variant>
        <vt:i4>0</vt:i4>
      </vt:variant>
      <vt:variant>
        <vt:i4>5</vt:i4>
      </vt:variant>
      <vt:variant>
        <vt:lpwstr>https://ejournal.bbg.ac.id/Visipena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LPPM</cp:lastModifiedBy>
  <cp:revision>3</cp:revision>
  <cp:lastPrinted>2023-02-14T09:11:00Z</cp:lastPrinted>
  <dcterms:created xsi:type="dcterms:W3CDTF">2026-08-26T04:37:00Z</dcterms:created>
  <dcterms:modified xsi:type="dcterms:W3CDTF">2026-09-15T09:43:00Z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2a77065f-9519-3113-a4cc-08fdfdc9d3d3</vt:lpwstr>
  </property>
  <property fmtid="{D5CDD505-2E9C-101B-9397-08002B2CF9AE}" pid="24" name="Mendeley Citation Style_1">
    <vt:lpwstr>http://www.zotero.org/styles/apa</vt:lpwstr>
  </property>
</Properties>
</file>